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1958" w14:textId="43373560" w:rsidR="005F5472" w:rsidRDefault="003B159D" w:rsidP="003A7EBC">
      <w:pPr>
        <w:jc w:val="center"/>
        <w:rPr>
          <w:b/>
          <w:bCs/>
          <w:sz w:val="24"/>
          <w:szCs w:val="24"/>
        </w:rPr>
      </w:pPr>
      <w:r>
        <w:rPr>
          <w:noProof/>
        </w:rPr>
        <w:drawing>
          <wp:anchor distT="0" distB="0" distL="114300" distR="114300" simplePos="0" relativeHeight="251659264" behindDoc="0" locked="0" layoutInCell="1" allowOverlap="1" wp14:anchorId="377D9812" wp14:editId="0D86716C">
            <wp:simplePos x="0" y="0"/>
            <wp:positionH relativeFrom="column">
              <wp:posOffset>7903028</wp:posOffset>
            </wp:positionH>
            <wp:positionV relativeFrom="paragraph">
              <wp:posOffset>-280397</wp:posOffset>
            </wp:positionV>
            <wp:extent cx="1055914" cy="766703"/>
            <wp:effectExtent l="0" t="0" r="0" b="0"/>
            <wp:wrapNone/>
            <wp:docPr id="5" name="Picture 5" descr="Communication &amp; Interaction - Castlechurch Primary School | Staf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unication &amp; Interaction - Castlechurch Primary School | Staffo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5914" cy="7667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24"/>
          <w:szCs w:val="24"/>
        </w:rPr>
        <w:drawing>
          <wp:anchor distT="0" distB="0" distL="114300" distR="114300" simplePos="0" relativeHeight="251661312" behindDoc="0" locked="0" layoutInCell="1" allowOverlap="1" wp14:anchorId="7600A851" wp14:editId="517A7D5F">
            <wp:simplePos x="0" y="0"/>
            <wp:positionH relativeFrom="margin">
              <wp:align>right</wp:align>
            </wp:positionH>
            <wp:positionV relativeFrom="paragraph">
              <wp:posOffset>-313055</wp:posOffset>
            </wp:positionV>
            <wp:extent cx="729343" cy="8647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9343" cy="864748"/>
                    </a:xfrm>
                    <a:prstGeom prst="rect">
                      <a:avLst/>
                    </a:prstGeom>
                    <a:noFill/>
                  </pic:spPr>
                </pic:pic>
              </a:graphicData>
            </a:graphic>
            <wp14:sizeRelH relativeFrom="margin">
              <wp14:pctWidth>0</wp14:pctWidth>
            </wp14:sizeRelH>
            <wp14:sizeRelV relativeFrom="margin">
              <wp14:pctHeight>0</wp14:pctHeight>
            </wp14:sizeRelV>
          </wp:anchor>
        </w:drawing>
      </w:r>
      <w:r w:rsidR="00564AD4">
        <w:rPr>
          <w:b/>
          <w:bCs/>
          <w:sz w:val="24"/>
          <w:szCs w:val="24"/>
        </w:rPr>
        <w:t xml:space="preserve"> </w:t>
      </w:r>
      <w:r w:rsidR="003A7EBC" w:rsidRPr="003A7EBC">
        <w:rPr>
          <w:b/>
          <w:bCs/>
          <w:sz w:val="24"/>
          <w:szCs w:val="24"/>
        </w:rPr>
        <w:t xml:space="preserve">Year </w:t>
      </w:r>
      <w:r w:rsidR="00A6549F">
        <w:rPr>
          <w:b/>
          <w:bCs/>
          <w:sz w:val="24"/>
          <w:szCs w:val="24"/>
        </w:rPr>
        <w:t>4</w:t>
      </w:r>
      <w:r w:rsidR="003A7EBC" w:rsidRPr="003A7EBC">
        <w:rPr>
          <w:b/>
          <w:bCs/>
          <w:sz w:val="24"/>
          <w:szCs w:val="24"/>
        </w:rPr>
        <w:t xml:space="preserve"> </w:t>
      </w:r>
      <w:r w:rsidR="00C0421B">
        <w:rPr>
          <w:b/>
          <w:bCs/>
          <w:sz w:val="24"/>
          <w:szCs w:val="24"/>
        </w:rPr>
        <w:t>PSHE &amp; Citizenship</w:t>
      </w:r>
    </w:p>
    <w:p w14:paraId="6E96DF48" w14:textId="77777777" w:rsidR="003B159D" w:rsidRDefault="003B159D" w:rsidP="003A7EBC">
      <w:pPr>
        <w:jc w:val="center"/>
        <w:rPr>
          <w:b/>
          <w:bCs/>
          <w:sz w:val="24"/>
          <w:szCs w:val="24"/>
        </w:rPr>
      </w:pPr>
    </w:p>
    <w:tbl>
      <w:tblPr>
        <w:tblStyle w:val="TableGrid"/>
        <w:tblW w:w="0" w:type="auto"/>
        <w:tblLook w:val="04A0" w:firstRow="1" w:lastRow="0" w:firstColumn="1" w:lastColumn="0" w:noHBand="0" w:noVBand="1"/>
      </w:tblPr>
      <w:tblGrid>
        <w:gridCol w:w="3847"/>
        <w:gridCol w:w="3847"/>
        <w:gridCol w:w="3847"/>
        <w:gridCol w:w="3847"/>
      </w:tblGrid>
      <w:tr w:rsidR="003A7EBC" w14:paraId="61AAC895" w14:textId="77777777" w:rsidTr="00955712">
        <w:tc>
          <w:tcPr>
            <w:tcW w:w="3847" w:type="dxa"/>
            <w:shd w:val="clear" w:color="auto" w:fill="FF0000"/>
          </w:tcPr>
          <w:p w14:paraId="6A8AF7BC" w14:textId="306CBC1B" w:rsidR="003A7EBC" w:rsidRDefault="0084153D" w:rsidP="003A7EBC">
            <w:pPr>
              <w:jc w:val="center"/>
              <w:rPr>
                <w:b/>
                <w:bCs/>
                <w:sz w:val="24"/>
                <w:szCs w:val="24"/>
              </w:rPr>
            </w:pPr>
            <w:r>
              <w:rPr>
                <w:b/>
                <w:bCs/>
                <w:sz w:val="24"/>
                <w:szCs w:val="24"/>
              </w:rPr>
              <w:t>Health and Wellbeing</w:t>
            </w:r>
          </w:p>
        </w:tc>
        <w:tc>
          <w:tcPr>
            <w:tcW w:w="3847" w:type="dxa"/>
            <w:shd w:val="clear" w:color="auto" w:fill="FF0000"/>
          </w:tcPr>
          <w:p w14:paraId="704ECCBF" w14:textId="5679334C" w:rsidR="003A7EBC" w:rsidRDefault="00C06B9B" w:rsidP="003A7EBC">
            <w:pPr>
              <w:jc w:val="center"/>
              <w:rPr>
                <w:b/>
                <w:bCs/>
                <w:sz w:val="24"/>
                <w:szCs w:val="24"/>
              </w:rPr>
            </w:pPr>
            <w:r>
              <w:rPr>
                <w:b/>
                <w:bCs/>
                <w:sz w:val="24"/>
                <w:szCs w:val="24"/>
              </w:rPr>
              <w:t xml:space="preserve">Relationships </w:t>
            </w:r>
          </w:p>
        </w:tc>
        <w:tc>
          <w:tcPr>
            <w:tcW w:w="3847" w:type="dxa"/>
            <w:shd w:val="clear" w:color="auto" w:fill="FF0000"/>
          </w:tcPr>
          <w:p w14:paraId="1A11B958" w14:textId="778B2FCD" w:rsidR="003A7EBC" w:rsidRDefault="00C06B9B" w:rsidP="003A7EBC">
            <w:pPr>
              <w:jc w:val="center"/>
              <w:rPr>
                <w:b/>
                <w:bCs/>
                <w:sz w:val="24"/>
                <w:szCs w:val="24"/>
              </w:rPr>
            </w:pPr>
            <w:r>
              <w:rPr>
                <w:b/>
                <w:bCs/>
                <w:sz w:val="24"/>
                <w:szCs w:val="24"/>
              </w:rPr>
              <w:t>Citizenship</w:t>
            </w:r>
          </w:p>
        </w:tc>
        <w:tc>
          <w:tcPr>
            <w:tcW w:w="3847" w:type="dxa"/>
            <w:shd w:val="clear" w:color="auto" w:fill="FF0000"/>
          </w:tcPr>
          <w:p w14:paraId="3500257C" w14:textId="34DAD050" w:rsidR="003A7EBC" w:rsidRDefault="00407A4A" w:rsidP="003A7EBC">
            <w:pPr>
              <w:jc w:val="center"/>
              <w:rPr>
                <w:b/>
                <w:bCs/>
                <w:sz w:val="24"/>
                <w:szCs w:val="24"/>
              </w:rPr>
            </w:pPr>
            <w:r>
              <w:rPr>
                <w:b/>
                <w:bCs/>
                <w:sz w:val="24"/>
                <w:szCs w:val="24"/>
              </w:rPr>
              <w:t xml:space="preserve"> S</w:t>
            </w:r>
            <w:r w:rsidR="00C90430">
              <w:rPr>
                <w:b/>
                <w:bCs/>
                <w:sz w:val="24"/>
                <w:szCs w:val="24"/>
              </w:rPr>
              <w:t>Z</w:t>
            </w:r>
            <w:r>
              <w:rPr>
                <w:b/>
                <w:bCs/>
                <w:sz w:val="24"/>
                <w:szCs w:val="24"/>
              </w:rPr>
              <w:t xml:space="preserve"> -</w:t>
            </w:r>
            <w:r w:rsidR="00C06B9B">
              <w:rPr>
                <w:b/>
                <w:bCs/>
                <w:sz w:val="24"/>
                <w:szCs w:val="24"/>
              </w:rPr>
              <w:t xml:space="preserve">Safe </w:t>
            </w:r>
            <w:r w:rsidR="00F01CE3">
              <w:rPr>
                <w:b/>
                <w:bCs/>
                <w:sz w:val="24"/>
                <w:szCs w:val="24"/>
              </w:rPr>
              <w:t>Zone</w:t>
            </w:r>
          </w:p>
        </w:tc>
      </w:tr>
      <w:tr w:rsidR="003A7EBC" w14:paraId="7C937A08" w14:textId="77777777" w:rsidTr="003A7EBC">
        <w:tc>
          <w:tcPr>
            <w:tcW w:w="3847" w:type="dxa"/>
          </w:tcPr>
          <w:p w14:paraId="6FDDE15B" w14:textId="345DE308" w:rsidR="003A7EBC" w:rsidRPr="00F140B9" w:rsidRDefault="00B12AA4" w:rsidP="00B21EBF">
            <w:pPr>
              <w:rPr>
                <w:sz w:val="24"/>
                <w:szCs w:val="24"/>
              </w:rPr>
            </w:pPr>
            <w:r w:rsidRPr="00F140B9">
              <w:rPr>
                <w:sz w:val="24"/>
                <w:szCs w:val="24"/>
              </w:rPr>
              <w:t>Working with Food – Master Chef</w:t>
            </w:r>
          </w:p>
        </w:tc>
        <w:tc>
          <w:tcPr>
            <w:tcW w:w="3847" w:type="dxa"/>
          </w:tcPr>
          <w:p w14:paraId="2E1B491C" w14:textId="5C867B4B" w:rsidR="003A7EBC" w:rsidRPr="00F140B9" w:rsidRDefault="00A6549F" w:rsidP="00B21EBF">
            <w:pPr>
              <w:tabs>
                <w:tab w:val="left" w:pos="552"/>
              </w:tabs>
              <w:rPr>
                <w:sz w:val="24"/>
                <w:szCs w:val="24"/>
              </w:rPr>
            </w:pPr>
            <w:r w:rsidRPr="00F140B9">
              <w:rPr>
                <w:sz w:val="24"/>
                <w:szCs w:val="24"/>
              </w:rPr>
              <w:t xml:space="preserve">Expressing Opinions – It’s Debatable </w:t>
            </w:r>
          </w:p>
        </w:tc>
        <w:tc>
          <w:tcPr>
            <w:tcW w:w="3847" w:type="dxa"/>
          </w:tcPr>
          <w:p w14:paraId="67D0841F" w14:textId="665FF9C2" w:rsidR="003A7EBC" w:rsidRPr="00F140B9" w:rsidRDefault="00BD2D8D" w:rsidP="00B21EBF">
            <w:pPr>
              <w:rPr>
                <w:sz w:val="24"/>
                <w:szCs w:val="24"/>
              </w:rPr>
            </w:pPr>
            <w:r w:rsidRPr="00F140B9">
              <w:rPr>
                <w:sz w:val="24"/>
                <w:szCs w:val="24"/>
              </w:rPr>
              <w:t>Setting Goals – That’s my Goal</w:t>
            </w:r>
          </w:p>
        </w:tc>
        <w:tc>
          <w:tcPr>
            <w:tcW w:w="3847" w:type="dxa"/>
          </w:tcPr>
          <w:p w14:paraId="45698801" w14:textId="216CA9E0" w:rsidR="003A7EBC" w:rsidRPr="00F140B9" w:rsidRDefault="00B12AA4" w:rsidP="00B21EBF">
            <w:pPr>
              <w:rPr>
                <w:sz w:val="24"/>
                <w:szCs w:val="24"/>
              </w:rPr>
            </w:pPr>
            <w:r w:rsidRPr="00F140B9">
              <w:rPr>
                <w:sz w:val="24"/>
                <w:szCs w:val="24"/>
              </w:rPr>
              <w:t>Online Relationships and Bullying</w:t>
            </w:r>
          </w:p>
        </w:tc>
      </w:tr>
      <w:tr w:rsidR="003A7EBC" w14:paraId="48C3D0E1" w14:textId="77777777" w:rsidTr="003A7EBC">
        <w:tc>
          <w:tcPr>
            <w:tcW w:w="3847" w:type="dxa"/>
          </w:tcPr>
          <w:p w14:paraId="40BD85C8" w14:textId="5D4D6150" w:rsidR="003A7EBC" w:rsidRPr="00F140B9" w:rsidRDefault="00B12AA4" w:rsidP="00B21EBF">
            <w:pPr>
              <w:rPr>
                <w:sz w:val="24"/>
                <w:szCs w:val="24"/>
              </w:rPr>
            </w:pPr>
            <w:r w:rsidRPr="00F140B9">
              <w:rPr>
                <w:sz w:val="24"/>
                <w:szCs w:val="24"/>
              </w:rPr>
              <w:t>Working with Food – Picnic Preparations</w:t>
            </w:r>
          </w:p>
        </w:tc>
        <w:tc>
          <w:tcPr>
            <w:tcW w:w="3847" w:type="dxa"/>
          </w:tcPr>
          <w:p w14:paraId="41C233AE" w14:textId="5C7C0A52" w:rsidR="003A7EBC" w:rsidRPr="00F140B9" w:rsidRDefault="00A6549F" w:rsidP="00B21EBF">
            <w:pPr>
              <w:rPr>
                <w:sz w:val="24"/>
                <w:szCs w:val="24"/>
              </w:rPr>
            </w:pPr>
            <w:r w:rsidRPr="00F140B9">
              <w:rPr>
                <w:sz w:val="24"/>
                <w:szCs w:val="24"/>
              </w:rPr>
              <w:t>Privacy – The Secrets Jar</w:t>
            </w:r>
          </w:p>
        </w:tc>
        <w:tc>
          <w:tcPr>
            <w:tcW w:w="3847" w:type="dxa"/>
          </w:tcPr>
          <w:p w14:paraId="524574E0" w14:textId="74E4FF86" w:rsidR="003A7EBC" w:rsidRPr="00F140B9" w:rsidRDefault="00461A55" w:rsidP="00B21EBF">
            <w:pPr>
              <w:rPr>
                <w:sz w:val="24"/>
                <w:szCs w:val="24"/>
              </w:rPr>
            </w:pPr>
            <w:r w:rsidRPr="00F140B9">
              <w:rPr>
                <w:sz w:val="24"/>
                <w:szCs w:val="24"/>
              </w:rPr>
              <w:t>Setting Goals – The Impossible Dream</w:t>
            </w:r>
          </w:p>
        </w:tc>
        <w:tc>
          <w:tcPr>
            <w:tcW w:w="3847" w:type="dxa"/>
          </w:tcPr>
          <w:p w14:paraId="4DA186F9" w14:textId="590B1D6D" w:rsidR="003A7EBC" w:rsidRPr="00F140B9" w:rsidRDefault="00193E7E" w:rsidP="00B21EBF">
            <w:pPr>
              <w:rPr>
                <w:sz w:val="24"/>
                <w:szCs w:val="24"/>
              </w:rPr>
            </w:pPr>
            <w:r w:rsidRPr="00F140B9">
              <w:rPr>
                <w:sz w:val="24"/>
                <w:szCs w:val="24"/>
              </w:rPr>
              <w:t>Health and Wellbeing and Lifestyle</w:t>
            </w:r>
          </w:p>
        </w:tc>
      </w:tr>
      <w:tr w:rsidR="003A7EBC" w14:paraId="5D9F23A0" w14:textId="77777777" w:rsidTr="003A7EBC">
        <w:tc>
          <w:tcPr>
            <w:tcW w:w="3847" w:type="dxa"/>
          </w:tcPr>
          <w:p w14:paraId="1B311A16" w14:textId="4DBABA45" w:rsidR="003A7EBC" w:rsidRPr="00F140B9" w:rsidRDefault="007D27A3" w:rsidP="00B21EBF">
            <w:pPr>
              <w:rPr>
                <w:sz w:val="24"/>
                <w:szCs w:val="24"/>
              </w:rPr>
            </w:pPr>
            <w:r w:rsidRPr="00F140B9">
              <w:rPr>
                <w:sz w:val="24"/>
                <w:szCs w:val="24"/>
              </w:rPr>
              <w:t xml:space="preserve">Physical, Emotional and Mental - I Am Who I Am </w:t>
            </w:r>
          </w:p>
        </w:tc>
        <w:tc>
          <w:tcPr>
            <w:tcW w:w="3847" w:type="dxa"/>
          </w:tcPr>
          <w:p w14:paraId="45C2895F" w14:textId="343EF1B3" w:rsidR="003A7EBC" w:rsidRPr="00F140B9" w:rsidRDefault="00A6549F" w:rsidP="00B21EBF">
            <w:pPr>
              <w:rPr>
                <w:sz w:val="24"/>
                <w:szCs w:val="24"/>
              </w:rPr>
            </w:pPr>
            <w:r w:rsidRPr="00F140B9">
              <w:rPr>
                <w:sz w:val="24"/>
                <w:szCs w:val="24"/>
              </w:rPr>
              <w:t>Friendship – The BAFAs</w:t>
            </w:r>
          </w:p>
        </w:tc>
        <w:tc>
          <w:tcPr>
            <w:tcW w:w="3847" w:type="dxa"/>
          </w:tcPr>
          <w:p w14:paraId="531CD103" w14:textId="50D5EBC9" w:rsidR="003A7EBC" w:rsidRPr="00F140B9" w:rsidRDefault="004C2847" w:rsidP="00B21EBF">
            <w:pPr>
              <w:rPr>
                <w:sz w:val="24"/>
                <w:szCs w:val="24"/>
              </w:rPr>
            </w:pPr>
            <w:r w:rsidRPr="00F140B9">
              <w:rPr>
                <w:sz w:val="24"/>
                <w:szCs w:val="24"/>
              </w:rPr>
              <w:t>Money Choices – A Million Dollars</w:t>
            </w:r>
          </w:p>
        </w:tc>
        <w:tc>
          <w:tcPr>
            <w:tcW w:w="3847" w:type="dxa"/>
          </w:tcPr>
          <w:p w14:paraId="138B2F38" w14:textId="1A2F93B8" w:rsidR="003A7EBC" w:rsidRPr="00F140B9" w:rsidRDefault="00461A55" w:rsidP="00B21EBF">
            <w:pPr>
              <w:rPr>
                <w:sz w:val="24"/>
                <w:szCs w:val="24"/>
              </w:rPr>
            </w:pPr>
            <w:r w:rsidRPr="00F140B9">
              <w:rPr>
                <w:sz w:val="24"/>
                <w:szCs w:val="24"/>
              </w:rPr>
              <w:t>Online Reputation/Managing Information</w:t>
            </w:r>
            <w:r w:rsidR="001D5F66" w:rsidRPr="00F140B9">
              <w:rPr>
                <w:sz w:val="24"/>
                <w:szCs w:val="24"/>
              </w:rPr>
              <w:t xml:space="preserve"> Online</w:t>
            </w:r>
            <w:r w:rsidRPr="00F140B9">
              <w:rPr>
                <w:sz w:val="24"/>
                <w:szCs w:val="24"/>
              </w:rPr>
              <w:t xml:space="preserve"> </w:t>
            </w:r>
          </w:p>
        </w:tc>
      </w:tr>
      <w:tr w:rsidR="003A7EBC" w14:paraId="338BBA67" w14:textId="77777777" w:rsidTr="003A7EBC">
        <w:tc>
          <w:tcPr>
            <w:tcW w:w="3847" w:type="dxa"/>
          </w:tcPr>
          <w:p w14:paraId="3D269860" w14:textId="0F88CEF9" w:rsidR="003A7EBC" w:rsidRPr="00F140B9" w:rsidRDefault="007D27A3" w:rsidP="00B21EBF">
            <w:pPr>
              <w:rPr>
                <w:sz w:val="24"/>
                <w:szCs w:val="24"/>
              </w:rPr>
            </w:pPr>
            <w:r w:rsidRPr="00F140B9">
              <w:rPr>
                <w:sz w:val="24"/>
                <w:szCs w:val="24"/>
              </w:rPr>
              <w:t>Physical, Emotional and Mental -Hearts and Minds</w:t>
            </w:r>
          </w:p>
        </w:tc>
        <w:tc>
          <w:tcPr>
            <w:tcW w:w="3847" w:type="dxa"/>
          </w:tcPr>
          <w:p w14:paraId="0CB08042" w14:textId="3BE5EDD8" w:rsidR="003A7EBC" w:rsidRPr="00F140B9" w:rsidRDefault="00A6549F" w:rsidP="00B21EBF">
            <w:pPr>
              <w:rPr>
                <w:sz w:val="24"/>
                <w:szCs w:val="24"/>
              </w:rPr>
            </w:pPr>
            <w:r w:rsidRPr="00F140B9">
              <w:rPr>
                <w:sz w:val="24"/>
                <w:szCs w:val="24"/>
              </w:rPr>
              <w:t xml:space="preserve">Boundaries – Don’t Push it </w:t>
            </w:r>
          </w:p>
        </w:tc>
        <w:tc>
          <w:tcPr>
            <w:tcW w:w="3847" w:type="dxa"/>
          </w:tcPr>
          <w:p w14:paraId="6A350E3C" w14:textId="391E0735" w:rsidR="003A7EBC" w:rsidRPr="00F140B9" w:rsidRDefault="004C2847" w:rsidP="00B21EBF">
            <w:pPr>
              <w:rPr>
                <w:sz w:val="24"/>
                <w:szCs w:val="24"/>
              </w:rPr>
            </w:pPr>
            <w:r w:rsidRPr="00F140B9">
              <w:rPr>
                <w:sz w:val="24"/>
                <w:szCs w:val="24"/>
              </w:rPr>
              <w:t>Spending – Ping!</w:t>
            </w:r>
          </w:p>
        </w:tc>
        <w:tc>
          <w:tcPr>
            <w:tcW w:w="3847" w:type="dxa"/>
          </w:tcPr>
          <w:p w14:paraId="106FFEB9" w14:textId="2BCFF186" w:rsidR="003A7EBC" w:rsidRPr="00F140B9" w:rsidRDefault="00A02CA7" w:rsidP="00B21EBF">
            <w:pPr>
              <w:rPr>
                <w:sz w:val="24"/>
                <w:szCs w:val="24"/>
              </w:rPr>
            </w:pPr>
            <w:r w:rsidRPr="00F140B9">
              <w:rPr>
                <w:sz w:val="24"/>
                <w:szCs w:val="24"/>
              </w:rPr>
              <w:t xml:space="preserve">Self-Image and Identity </w:t>
            </w:r>
          </w:p>
        </w:tc>
      </w:tr>
      <w:tr w:rsidR="003A7EBC" w14:paraId="2FFFD062" w14:textId="77777777" w:rsidTr="003A7EBC">
        <w:tc>
          <w:tcPr>
            <w:tcW w:w="3847" w:type="dxa"/>
          </w:tcPr>
          <w:p w14:paraId="127AC7EE" w14:textId="0DCD3F5A" w:rsidR="003A7EBC" w:rsidRPr="00F140B9" w:rsidRDefault="00193E7E" w:rsidP="00B21EBF">
            <w:pPr>
              <w:rPr>
                <w:sz w:val="24"/>
                <w:szCs w:val="24"/>
              </w:rPr>
            </w:pPr>
            <w:r w:rsidRPr="00F140B9">
              <w:rPr>
                <w:sz w:val="24"/>
                <w:szCs w:val="24"/>
              </w:rPr>
              <w:t>Feelings - Overreacting</w:t>
            </w:r>
          </w:p>
        </w:tc>
        <w:tc>
          <w:tcPr>
            <w:tcW w:w="3847" w:type="dxa"/>
          </w:tcPr>
          <w:p w14:paraId="0B54A605" w14:textId="2EDC0BAC" w:rsidR="003A7EBC" w:rsidRPr="00F140B9" w:rsidRDefault="00B12AA4" w:rsidP="00B21EBF">
            <w:pPr>
              <w:rPr>
                <w:sz w:val="24"/>
                <w:szCs w:val="24"/>
              </w:rPr>
            </w:pPr>
            <w:r w:rsidRPr="00F140B9">
              <w:rPr>
                <w:sz w:val="24"/>
                <w:szCs w:val="24"/>
              </w:rPr>
              <w:t>Thrusting Strangers – Safe Strangers</w:t>
            </w:r>
          </w:p>
        </w:tc>
        <w:tc>
          <w:tcPr>
            <w:tcW w:w="3847" w:type="dxa"/>
          </w:tcPr>
          <w:p w14:paraId="4971B5E7" w14:textId="39EDFF79" w:rsidR="003A7EBC" w:rsidRPr="00F140B9" w:rsidRDefault="004C2847" w:rsidP="00B21EBF">
            <w:pPr>
              <w:rPr>
                <w:sz w:val="24"/>
                <w:szCs w:val="24"/>
              </w:rPr>
            </w:pPr>
            <w:r w:rsidRPr="00F140B9">
              <w:rPr>
                <w:sz w:val="24"/>
                <w:szCs w:val="24"/>
              </w:rPr>
              <w:t>Managing Money - It’s a Gamble</w:t>
            </w:r>
          </w:p>
        </w:tc>
        <w:tc>
          <w:tcPr>
            <w:tcW w:w="3847" w:type="dxa"/>
          </w:tcPr>
          <w:p w14:paraId="2A5C3F94" w14:textId="2C942022" w:rsidR="003A7EBC" w:rsidRPr="00F140B9" w:rsidRDefault="00334978" w:rsidP="00B21EBF">
            <w:pPr>
              <w:rPr>
                <w:sz w:val="24"/>
                <w:szCs w:val="24"/>
              </w:rPr>
            </w:pPr>
            <w:r w:rsidRPr="00F140B9">
              <w:rPr>
                <w:sz w:val="24"/>
                <w:szCs w:val="24"/>
              </w:rPr>
              <w:t>Copyright and Ownership</w:t>
            </w:r>
          </w:p>
        </w:tc>
      </w:tr>
      <w:tr w:rsidR="004C2847" w14:paraId="121C8140" w14:textId="77777777" w:rsidTr="003A7EBC">
        <w:tc>
          <w:tcPr>
            <w:tcW w:w="3847" w:type="dxa"/>
          </w:tcPr>
          <w:p w14:paraId="03E9FB40" w14:textId="607A6D94" w:rsidR="004C2847" w:rsidRPr="00F140B9" w:rsidRDefault="004C2847" w:rsidP="004C2847">
            <w:pPr>
              <w:rPr>
                <w:sz w:val="24"/>
                <w:szCs w:val="24"/>
              </w:rPr>
            </w:pPr>
            <w:r w:rsidRPr="00F140B9">
              <w:rPr>
                <w:sz w:val="24"/>
                <w:szCs w:val="24"/>
              </w:rPr>
              <w:t>Feelings – Left Out</w:t>
            </w:r>
          </w:p>
        </w:tc>
        <w:tc>
          <w:tcPr>
            <w:tcW w:w="3847" w:type="dxa"/>
          </w:tcPr>
          <w:p w14:paraId="425869D7" w14:textId="056E451B" w:rsidR="004C2847" w:rsidRPr="00F140B9" w:rsidRDefault="004C2847" w:rsidP="004C2847">
            <w:pPr>
              <w:rPr>
                <w:sz w:val="24"/>
                <w:szCs w:val="24"/>
              </w:rPr>
            </w:pPr>
            <w:r w:rsidRPr="00F140B9">
              <w:rPr>
                <w:sz w:val="24"/>
                <w:szCs w:val="24"/>
              </w:rPr>
              <w:t>Persistence and Resilience – Don’t Give Up!</w:t>
            </w:r>
          </w:p>
        </w:tc>
        <w:tc>
          <w:tcPr>
            <w:tcW w:w="3847" w:type="dxa"/>
          </w:tcPr>
          <w:p w14:paraId="54E141A9" w14:textId="55C9CDEE" w:rsidR="004C2847" w:rsidRPr="00F140B9" w:rsidRDefault="004C2847" w:rsidP="004C2847">
            <w:pPr>
              <w:rPr>
                <w:sz w:val="24"/>
                <w:szCs w:val="24"/>
              </w:rPr>
            </w:pPr>
            <w:r w:rsidRPr="00F140B9">
              <w:rPr>
                <w:sz w:val="24"/>
                <w:szCs w:val="24"/>
              </w:rPr>
              <w:t>Managing Money - Design Choices</w:t>
            </w:r>
          </w:p>
        </w:tc>
        <w:tc>
          <w:tcPr>
            <w:tcW w:w="3847" w:type="dxa"/>
          </w:tcPr>
          <w:p w14:paraId="60A0C117" w14:textId="4A9D8FC1" w:rsidR="004C2847" w:rsidRPr="00F140B9" w:rsidRDefault="006F29E0" w:rsidP="004C2847">
            <w:pPr>
              <w:rPr>
                <w:sz w:val="24"/>
                <w:szCs w:val="24"/>
              </w:rPr>
            </w:pPr>
            <w:r w:rsidRPr="00F140B9">
              <w:rPr>
                <w:sz w:val="24"/>
                <w:szCs w:val="24"/>
              </w:rPr>
              <w:t xml:space="preserve">Privacy and Security </w:t>
            </w:r>
          </w:p>
        </w:tc>
      </w:tr>
      <w:tr w:rsidR="004C2847" w14:paraId="791FF542" w14:textId="77777777" w:rsidTr="003A7EBC">
        <w:tc>
          <w:tcPr>
            <w:tcW w:w="3847" w:type="dxa"/>
          </w:tcPr>
          <w:p w14:paraId="6A972B52" w14:textId="3E5CF11F" w:rsidR="004C2847" w:rsidRPr="00F140B9" w:rsidRDefault="006F29E0" w:rsidP="004C2847">
            <w:pPr>
              <w:rPr>
                <w:sz w:val="24"/>
                <w:szCs w:val="24"/>
              </w:rPr>
            </w:pPr>
            <w:r w:rsidRPr="00F140B9">
              <w:rPr>
                <w:sz w:val="24"/>
                <w:szCs w:val="24"/>
              </w:rPr>
              <w:t xml:space="preserve">First Aid – Home Hospital </w:t>
            </w:r>
          </w:p>
        </w:tc>
        <w:tc>
          <w:tcPr>
            <w:tcW w:w="3847" w:type="dxa"/>
          </w:tcPr>
          <w:p w14:paraId="4465D609" w14:textId="5EFF30BB" w:rsidR="004C2847" w:rsidRPr="00F140B9" w:rsidRDefault="004C2847" w:rsidP="004C2847">
            <w:pPr>
              <w:rPr>
                <w:sz w:val="24"/>
                <w:szCs w:val="24"/>
              </w:rPr>
            </w:pPr>
            <w:r w:rsidRPr="00F140B9">
              <w:rPr>
                <w:sz w:val="24"/>
                <w:szCs w:val="24"/>
              </w:rPr>
              <w:t xml:space="preserve">Negative Persistence – Over and Over </w:t>
            </w:r>
          </w:p>
        </w:tc>
        <w:tc>
          <w:tcPr>
            <w:tcW w:w="3847" w:type="dxa"/>
          </w:tcPr>
          <w:p w14:paraId="11D0EAAB" w14:textId="54E00C7B" w:rsidR="004C2847" w:rsidRPr="00F140B9" w:rsidRDefault="00334978" w:rsidP="004C2847">
            <w:pPr>
              <w:rPr>
                <w:sz w:val="24"/>
                <w:szCs w:val="24"/>
              </w:rPr>
            </w:pPr>
            <w:r w:rsidRPr="00F140B9">
              <w:rPr>
                <w:sz w:val="24"/>
                <w:szCs w:val="24"/>
              </w:rPr>
              <w:t xml:space="preserve">Different Communities – My Community </w:t>
            </w:r>
          </w:p>
        </w:tc>
        <w:tc>
          <w:tcPr>
            <w:tcW w:w="3847" w:type="dxa"/>
          </w:tcPr>
          <w:p w14:paraId="16C75BF8" w14:textId="41119752" w:rsidR="004C2847" w:rsidRPr="00F140B9" w:rsidRDefault="004C2847" w:rsidP="004C2847">
            <w:pPr>
              <w:rPr>
                <w:sz w:val="24"/>
                <w:szCs w:val="24"/>
              </w:rPr>
            </w:pPr>
          </w:p>
        </w:tc>
      </w:tr>
      <w:tr w:rsidR="004C2847" w14:paraId="20FF7BE5" w14:textId="77777777" w:rsidTr="003A7EBC">
        <w:tc>
          <w:tcPr>
            <w:tcW w:w="3847" w:type="dxa"/>
          </w:tcPr>
          <w:p w14:paraId="7FB43E13" w14:textId="6DB218C3" w:rsidR="004C2847" w:rsidRPr="00F140B9" w:rsidRDefault="006F29E0" w:rsidP="004C2847">
            <w:pPr>
              <w:rPr>
                <w:sz w:val="24"/>
                <w:szCs w:val="24"/>
              </w:rPr>
            </w:pPr>
            <w:r w:rsidRPr="00F140B9">
              <w:rPr>
                <w:sz w:val="24"/>
                <w:szCs w:val="24"/>
              </w:rPr>
              <w:t xml:space="preserve">Drug Safety – My Medicine </w:t>
            </w:r>
          </w:p>
        </w:tc>
        <w:tc>
          <w:tcPr>
            <w:tcW w:w="3847" w:type="dxa"/>
          </w:tcPr>
          <w:p w14:paraId="40BE6BFE" w14:textId="00819C01" w:rsidR="004C2847" w:rsidRPr="00F140B9" w:rsidRDefault="004C2847" w:rsidP="004C2847">
            <w:pPr>
              <w:rPr>
                <w:sz w:val="24"/>
                <w:szCs w:val="24"/>
              </w:rPr>
            </w:pPr>
            <w:r w:rsidRPr="00F140B9">
              <w:rPr>
                <w:sz w:val="24"/>
                <w:szCs w:val="24"/>
              </w:rPr>
              <w:t>Family Changes – Two Homes</w:t>
            </w:r>
          </w:p>
        </w:tc>
        <w:tc>
          <w:tcPr>
            <w:tcW w:w="3847" w:type="dxa"/>
          </w:tcPr>
          <w:p w14:paraId="6441CA4F" w14:textId="47ACCFAB" w:rsidR="004C2847" w:rsidRPr="00F140B9" w:rsidRDefault="00334978" w:rsidP="004C2847">
            <w:pPr>
              <w:rPr>
                <w:sz w:val="24"/>
                <w:szCs w:val="24"/>
              </w:rPr>
            </w:pPr>
            <w:r w:rsidRPr="00F140B9">
              <w:rPr>
                <w:sz w:val="24"/>
                <w:szCs w:val="24"/>
              </w:rPr>
              <w:t>School Communities – School Swap</w:t>
            </w:r>
          </w:p>
        </w:tc>
        <w:tc>
          <w:tcPr>
            <w:tcW w:w="3847" w:type="dxa"/>
          </w:tcPr>
          <w:p w14:paraId="4AFB2D23" w14:textId="0567D980" w:rsidR="004C2847" w:rsidRPr="00F140B9" w:rsidRDefault="004C2847" w:rsidP="004C2847">
            <w:pPr>
              <w:rPr>
                <w:sz w:val="24"/>
                <w:szCs w:val="24"/>
              </w:rPr>
            </w:pPr>
          </w:p>
        </w:tc>
      </w:tr>
      <w:tr w:rsidR="004C2847" w14:paraId="74C69B56" w14:textId="77777777" w:rsidTr="003A7EBC">
        <w:tc>
          <w:tcPr>
            <w:tcW w:w="3847" w:type="dxa"/>
          </w:tcPr>
          <w:p w14:paraId="235A8ED0" w14:textId="6CECBC1F" w:rsidR="004C2847" w:rsidRPr="00F140B9" w:rsidRDefault="006F29E0" w:rsidP="004C2847">
            <w:pPr>
              <w:rPr>
                <w:sz w:val="24"/>
                <w:szCs w:val="24"/>
              </w:rPr>
            </w:pPr>
            <w:r w:rsidRPr="00F140B9">
              <w:rPr>
                <w:sz w:val="24"/>
                <w:szCs w:val="24"/>
              </w:rPr>
              <w:t>Changing Bodies – Everyone Changes</w:t>
            </w:r>
          </w:p>
        </w:tc>
        <w:tc>
          <w:tcPr>
            <w:tcW w:w="3847" w:type="dxa"/>
          </w:tcPr>
          <w:p w14:paraId="64258931" w14:textId="66789145" w:rsidR="004C2847" w:rsidRPr="00F140B9" w:rsidRDefault="004C2847" w:rsidP="004C2847">
            <w:pPr>
              <w:rPr>
                <w:sz w:val="24"/>
                <w:szCs w:val="24"/>
              </w:rPr>
            </w:pPr>
            <w:r w:rsidRPr="00F140B9">
              <w:rPr>
                <w:sz w:val="24"/>
                <w:szCs w:val="24"/>
              </w:rPr>
              <w:t>Religious Views – Inside Outside</w:t>
            </w:r>
          </w:p>
        </w:tc>
        <w:tc>
          <w:tcPr>
            <w:tcW w:w="3847" w:type="dxa"/>
          </w:tcPr>
          <w:p w14:paraId="0F0D0F85" w14:textId="6B1C463F" w:rsidR="004C2847" w:rsidRPr="00F140B9" w:rsidRDefault="004C2847" w:rsidP="004C2847">
            <w:pPr>
              <w:rPr>
                <w:sz w:val="24"/>
                <w:szCs w:val="24"/>
              </w:rPr>
            </w:pPr>
          </w:p>
        </w:tc>
        <w:tc>
          <w:tcPr>
            <w:tcW w:w="3847" w:type="dxa"/>
          </w:tcPr>
          <w:p w14:paraId="03191851" w14:textId="022AAF26" w:rsidR="004C2847" w:rsidRPr="00F140B9" w:rsidRDefault="004C2847" w:rsidP="004C2847">
            <w:pPr>
              <w:rPr>
                <w:sz w:val="24"/>
                <w:szCs w:val="24"/>
              </w:rPr>
            </w:pPr>
          </w:p>
        </w:tc>
      </w:tr>
      <w:tr w:rsidR="004C2847" w14:paraId="7CEE307C" w14:textId="77777777" w:rsidTr="003A7EBC">
        <w:tc>
          <w:tcPr>
            <w:tcW w:w="3847" w:type="dxa"/>
          </w:tcPr>
          <w:p w14:paraId="5D9B1EA2" w14:textId="67CB0E16" w:rsidR="004C2847" w:rsidRPr="00F140B9" w:rsidRDefault="006F29E0" w:rsidP="004C2847">
            <w:pPr>
              <w:rPr>
                <w:sz w:val="24"/>
                <w:szCs w:val="24"/>
              </w:rPr>
            </w:pPr>
            <w:r w:rsidRPr="00F140B9">
              <w:rPr>
                <w:sz w:val="24"/>
                <w:szCs w:val="24"/>
              </w:rPr>
              <w:t>Menstrual Cycle – Every Month</w:t>
            </w:r>
          </w:p>
        </w:tc>
        <w:tc>
          <w:tcPr>
            <w:tcW w:w="3847" w:type="dxa"/>
          </w:tcPr>
          <w:p w14:paraId="22F32291" w14:textId="5309CA2D" w:rsidR="004C2847" w:rsidRPr="00F140B9" w:rsidRDefault="004C2847" w:rsidP="004C2847">
            <w:pPr>
              <w:rPr>
                <w:sz w:val="24"/>
                <w:szCs w:val="24"/>
              </w:rPr>
            </w:pPr>
            <w:r w:rsidRPr="00F140B9">
              <w:rPr>
                <w:sz w:val="24"/>
                <w:szCs w:val="24"/>
              </w:rPr>
              <w:t>Gender Stereotypes – His and Hers</w:t>
            </w:r>
          </w:p>
        </w:tc>
        <w:tc>
          <w:tcPr>
            <w:tcW w:w="3847" w:type="dxa"/>
          </w:tcPr>
          <w:p w14:paraId="6481D5DD" w14:textId="0E5D3320" w:rsidR="004C2847" w:rsidRPr="00F140B9" w:rsidRDefault="004C2847" w:rsidP="004C2847">
            <w:pPr>
              <w:rPr>
                <w:sz w:val="24"/>
                <w:szCs w:val="24"/>
              </w:rPr>
            </w:pPr>
          </w:p>
        </w:tc>
        <w:tc>
          <w:tcPr>
            <w:tcW w:w="3847" w:type="dxa"/>
          </w:tcPr>
          <w:p w14:paraId="63F65A2C" w14:textId="72610080" w:rsidR="004C2847" w:rsidRPr="00F140B9" w:rsidRDefault="004C2847" w:rsidP="004C2847">
            <w:pPr>
              <w:rPr>
                <w:sz w:val="24"/>
                <w:szCs w:val="24"/>
              </w:rPr>
            </w:pPr>
          </w:p>
        </w:tc>
      </w:tr>
      <w:tr w:rsidR="004C2847" w14:paraId="7EAB82A2" w14:textId="77777777" w:rsidTr="003A7EBC">
        <w:tc>
          <w:tcPr>
            <w:tcW w:w="3847" w:type="dxa"/>
          </w:tcPr>
          <w:p w14:paraId="6427F5B9" w14:textId="7FB7E051" w:rsidR="004C2847" w:rsidRPr="00F140B9" w:rsidRDefault="004C2847" w:rsidP="004C2847">
            <w:pPr>
              <w:rPr>
                <w:sz w:val="24"/>
                <w:szCs w:val="24"/>
              </w:rPr>
            </w:pPr>
          </w:p>
        </w:tc>
        <w:tc>
          <w:tcPr>
            <w:tcW w:w="3847" w:type="dxa"/>
          </w:tcPr>
          <w:p w14:paraId="6C0A9B03" w14:textId="4FF2C086" w:rsidR="004C2847" w:rsidRPr="00F140B9" w:rsidRDefault="004C2847" w:rsidP="004C2847">
            <w:pPr>
              <w:rPr>
                <w:sz w:val="24"/>
                <w:szCs w:val="24"/>
              </w:rPr>
            </w:pPr>
            <w:r w:rsidRPr="00F140B9">
              <w:rPr>
                <w:sz w:val="24"/>
                <w:szCs w:val="24"/>
              </w:rPr>
              <w:t>Racial Discrimination – Coming to England</w:t>
            </w:r>
          </w:p>
        </w:tc>
        <w:tc>
          <w:tcPr>
            <w:tcW w:w="3847" w:type="dxa"/>
          </w:tcPr>
          <w:p w14:paraId="6DE9B600" w14:textId="2F05437E" w:rsidR="004C2847" w:rsidRPr="00F140B9" w:rsidRDefault="004C2847" w:rsidP="004C2847">
            <w:pPr>
              <w:rPr>
                <w:sz w:val="24"/>
                <w:szCs w:val="24"/>
              </w:rPr>
            </w:pPr>
          </w:p>
        </w:tc>
        <w:tc>
          <w:tcPr>
            <w:tcW w:w="3847" w:type="dxa"/>
          </w:tcPr>
          <w:p w14:paraId="39F81E34" w14:textId="287F1995" w:rsidR="004C2847" w:rsidRPr="00F140B9" w:rsidRDefault="004C2847" w:rsidP="004C2847">
            <w:pPr>
              <w:rPr>
                <w:sz w:val="24"/>
                <w:szCs w:val="24"/>
              </w:rPr>
            </w:pPr>
          </w:p>
        </w:tc>
      </w:tr>
    </w:tbl>
    <w:p w14:paraId="26A4F04C" w14:textId="77777777" w:rsidR="003A7EBC" w:rsidRDefault="003A7EBC" w:rsidP="003A7EBC">
      <w:pPr>
        <w:jc w:val="center"/>
        <w:rPr>
          <w:b/>
          <w:bCs/>
          <w:sz w:val="24"/>
          <w:szCs w:val="24"/>
        </w:rPr>
      </w:pPr>
    </w:p>
    <w:p w14:paraId="6257954F" w14:textId="371BDE98" w:rsidR="00955712" w:rsidRDefault="00955712" w:rsidP="003A7EBC">
      <w:pPr>
        <w:jc w:val="center"/>
        <w:rPr>
          <w:b/>
          <w:bCs/>
          <w:sz w:val="24"/>
          <w:szCs w:val="24"/>
        </w:rPr>
      </w:pPr>
    </w:p>
    <w:p w14:paraId="2B4E66A8" w14:textId="77777777" w:rsidR="00955712" w:rsidRDefault="00955712" w:rsidP="003A7EBC">
      <w:pPr>
        <w:jc w:val="center"/>
        <w:rPr>
          <w:b/>
          <w:bCs/>
          <w:sz w:val="24"/>
          <w:szCs w:val="24"/>
        </w:rPr>
      </w:pPr>
    </w:p>
    <w:p w14:paraId="3CFEF8EC" w14:textId="77777777" w:rsidR="00C76A40" w:rsidRDefault="00C76A40" w:rsidP="003A7EBC">
      <w:pPr>
        <w:jc w:val="center"/>
        <w:rPr>
          <w:b/>
          <w:bCs/>
          <w:sz w:val="24"/>
          <w:szCs w:val="24"/>
        </w:rPr>
      </w:pPr>
    </w:p>
    <w:p w14:paraId="4DF12260" w14:textId="77777777" w:rsidR="00C76A40" w:rsidRDefault="00C76A40" w:rsidP="003A7EBC">
      <w:pPr>
        <w:jc w:val="center"/>
        <w:rPr>
          <w:b/>
          <w:bCs/>
          <w:sz w:val="24"/>
          <w:szCs w:val="24"/>
        </w:rPr>
      </w:pPr>
    </w:p>
    <w:p w14:paraId="394050BF" w14:textId="77777777" w:rsidR="00785FB4" w:rsidRDefault="00785FB4" w:rsidP="003A7EBC">
      <w:pPr>
        <w:jc w:val="center"/>
        <w:rPr>
          <w:b/>
          <w:bCs/>
          <w:sz w:val="24"/>
          <w:szCs w:val="24"/>
        </w:rPr>
      </w:pPr>
    </w:p>
    <w:p w14:paraId="3FC52694" w14:textId="77777777" w:rsidR="00785FB4" w:rsidRDefault="00785FB4" w:rsidP="003A7EBC">
      <w:pPr>
        <w:jc w:val="center"/>
        <w:rPr>
          <w:b/>
          <w:bCs/>
          <w:sz w:val="24"/>
          <w:szCs w:val="24"/>
        </w:rPr>
      </w:pPr>
    </w:p>
    <w:p w14:paraId="14FE20AF" w14:textId="77777777" w:rsidR="00C76A40" w:rsidRDefault="00C76A40" w:rsidP="003A7EBC">
      <w:pPr>
        <w:jc w:val="center"/>
        <w:rPr>
          <w:b/>
          <w:bCs/>
          <w:sz w:val="24"/>
          <w:szCs w:val="24"/>
        </w:rPr>
      </w:pPr>
    </w:p>
    <w:p w14:paraId="37152E14" w14:textId="1E0A959E" w:rsidR="00C76A40" w:rsidRDefault="00C76A40" w:rsidP="003A7EBC">
      <w:pPr>
        <w:jc w:val="center"/>
        <w:rPr>
          <w:b/>
          <w:bCs/>
          <w:sz w:val="24"/>
          <w:szCs w:val="24"/>
        </w:rPr>
      </w:pPr>
    </w:p>
    <w:p w14:paraId="0B7C5CAC" w14:textId="171A9163" w:rsidR="00955712" w:rsidRDefault="003B159D" w:rsidP="006C31E4">
      <w:pPr>
        <w:jc w:val="center"/>
        <w:rPr>
          <w:b/>
          <w:bCs/>
          <w:sz w:val="24"/>
          <w:szCs w:val="24"/>
        </w:rPr>
      </w:pPr>
      <w:r>
        <w:rPr>
          <w:noProof/>
        </w:rPr>
        <w:lastRenderedPageBreak/>
        <w:drawing>
          <wp:anchor distT="0" distB="0" distL="114300" distR="114300" simplePos="0" relativeHeight="251665408" behindDoc="0" locked="0" layoutInCell="1" allowOverlap="1" wp14:anchorId="317D2A79" wp14:editId="0B6CC63F">
            <wp:simplePos x="0" y="0"/>
            <wp:positionH relativeFrom="column">
              <wp:posOffset>8033657</wp:posOffset>
            </wp:positionH>
            <wp:positionV relativeFrom="paragraph">
              <wp:posOffset>-239940</wp:posOffset>
            </wp:positionV>
            <wp:extent cx="1055914" cy="766703"/>
            <wp:effectExtent l="0" t="0" r="0" b="0"/>
            <wp:wrapNone/>
            <wp:docPr id="3" name="Picture 3" descr="Communication &amp; Interaction - Castlechurch Primary School | Staf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unication &amp; Interaction - Castlechurch Primary School | Staffo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5914" cy="7667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24"/>
          <w:szCs w:val="24"/>
        </w:rPr>
        <w:drawing>
          <wp:anchor distT="0" distB="0" distL="114300" distR="114300" simplePos="0" relativeHeight="251663360" behindDoc="0" locked="0" layoutInCell="1" allowOverlap="1" wp14:anchorId="7325CFDC" wp14:editId="7C445B33">
            <wp:simplePos x="0" y="0"/>
            <wp:positionH relativeFrom="column">
              <wp:posOffset>9132570</wp:posOffset>
            </wp:positionH>
            <wp:positionV relativeFrom="paragraph">
              <wp:posOffset>-304800</wp:posOffset>
            </wp:positionV>
            <wp:extent cx="729343" cy="8647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9343" cy="864748"/>
                    </a:xfrm>
                    <a:prstGeom prst="rect">
                      <a:avLst/>
                    </a:prstGeom>
                    <a:noFill/>
                  </pic:spPr>
                </pic:pic>
              </a:graphicData>
            </a:graphic>
            <wp14:sizeRelH relativeFrom="margin">
              <wp14:pctWidth>0</wp14:pctWidth>
            </wp14:sizeRelH>
            <wp14:sizeRelV relativeFrom="margin">
              <wp14:pctHeight>0</wp14:pctHeight>
            </wp14:sizeRelV>
          </wp:anchor>
        </w:drawing>
      </w:r>
      <w:r w:rsidR="00EB3C60">
        <w:rPr>
          <w:b/>
          <w:bCs/>
          <w:sz w:val="24"/>
          <w:szCs w:val="24"/>
        </w:rPr>
        <w:t>Y</w:t>
      </w:r>
      <w:r w:rsidR="00955712">
        <w:rPr>
          <w:b/>
          <w:bCs/>
          <w:sz w:val="24"/>
          <w:szCs w:val="24"/>
        </w:rPr>
        <w:t xml:space="preserve">ear </w:t>
      </w:r>
      <w:r w:rsidR="00F140B9">
        <w:rPr>
          <w:b/>
          <w:bCs/>
          <w:sz w:val="24"/>
          <w:szCs w:val="24"/>
        </w:rPr>
        <w:t>4</w:t>
      </w:r>
      <w:r w:rsidR="00955712">
        <w:rPr>
          <w:b/>
          <w:bCs/>
          <w:sz w:val="24"/>
          <w:szCs w:val="24"/>
        </w:rPr>
        <w:t xml:space="preserve"> Topic Coverage</w:t>
      </w:r>
    </w:p>
    <w:p w14:paraId="214C4D78" w14:textId="77777777" w:rsidR="003B159D" w:rsidRDefault="003B159D" w:rsidP="006C31E4">
      <w:pPr>
        <w:jc w:val="center"/>
        <w:rPr>
          <w:b/>
          <w:bCs/>
          <w:sz w:val="24"/>
          <w:szCs w:val="24"/>
        </w:rPr>
      </w:pPr>
    </w:p>
    <w:tbl>
      <w:tblPr>
        <w:tblStyle w:val="TableGrid"/>
        <w:tblW w:w="0" w:type="auto"/>
        <w:tblLook w:val="04A0" w:firstRow="1" w:lastRow="0" w:firstColumn="1" w:lastColumn="0" w:noHBand="0" w:noVBand="1"/>
      </w:tblPr>
      <w:tblGrid>
        <w:gridCol w:w="5129"/>
        <w:gridCol w:w="5129"/>
        <w:gridCol w:w="5130"/>
      </w:tblGrid>
      <w:tr w:rsidR="00955712" w14:paraId="577CFFB3" w14:textId="77777777" w:rsidTr="008A476E">
        <w:tc>
          <w:tcPr>
            <w:tcW w:w="5129" w:type="dxa"/>
            <w:shd w:val="clear" w:color="auto" w:fill="D9D9D9" w:themeFill="background1" w:themeFillShade="D9"/>
          </w:tcPr>
          <w:p w14:paraId="6CC7151C" w14:textId="63B746F2" w:rsidR="00955712" w:rsidRDefault="00955712" w:rsidP="00C728C7">
            <w:pPr>
              <w:jc w:val="center"/>
              <w:rPr>
                <w:b/>
                <w:bCs/>
                <w:sz w:val="24"/>
                <w:szCs w:val="24"/>
              </w:rPr>
            </w:pPr>
            <w:r>
              <w:rPr>
                <w:b/>
                <w:bCs/>
                <w:sz w:val="24"/>
                <w:szCs w:val="24"/>
              </w:rPr>
              <w:t>Autumn</w:t>
            </w:r>
            <w:r w:rsidR="00C728C7">
              <w:rPr>
                <w:b/>
                <w:bCs/>
                <w:sz w:val="24"/>
                <w:szCs w:val="24"/>
              </w:rPr>
              <w:t xml:space="preserve"> 1</w:t>
            </w:r>
          </w:p>
        </w:tc>
        <w:tc>
          <w:tcPr>
            <w:tcW w:w="5129" w:type="dxa"/>
            <w:shd w:val="clear" w:color="auto" w:fill="BFBFBF" w:themeFill="background1" w:themeFillShade="BF"/>
          </w:tcPr>
          <w:p w14:paraId="2C81BD0C" w14:textId="58255725" w:rsidR="00955712" w:rsidRDefault="00CF0A9A" w:rsidP="00C728C7">
            <w:pPr>
              <w:jc w:val="center"/>
              <w:rPr>
                <w:b/>
                <w:bCs/>
                <w:sz w:val="24"/>
                <w:szCs w:val="24"/>
              </w:rPr>
            </w:pPr>
            <w:r>
              <w:rPr>
                <w:b/>
                <w:bCs/>
                <w:sz w:val="24"/>
                <w:szCs w:val="24"/>
              </w:rPr>
              <w:t xml:space="preserve">Autumn 2 </w:t>
            </w:r>
          </w:p>
        </w:tc>
        <w:tc>
          <w:tcPr>
            <w:tcW w:w="5130" w:type="dxa"/>
            <w:shd w:val="clear" w:color="auto" w:fill="A6A6A6" w:themeFill="background1" w:themeFillShade="A6"/>
          </w:tcPr>
          <w:p w14:paraId="083E422A" w14:textId="62D2A074" w:rsidR="00955712" w:rsidRDefault="00CF0A9A" w:rsidP="00C728C7">
            <w:pPr>
              <w:jc w:val="center"/>
              <w:rPr>
                <w:b/>
                <w:bCs/>
                <w:sz w:val="24"/>
                <w:szCs w:val="24"/>
              </w:rPr>
            </w:pPr>
            <w:r>
              <w:rPr>
                <w:b/>
                <w:bCs/>
                <w:sz w:val="24"/>
                <w:szCs w:val="24"/>
              </w:rPr>
              <w:t>Spring 1</w:t>
            </w:r>
          </w:p>
        </w:tc>
      </w:tr>
      <w:tr w:rsidR="00955712" w14:paraId="5363013D" w14:textId="77777777" w:rsidTr="00955712">
        <w:tc>
          <w:tcPr>
            <w:tcW w:w="5129" w:type="dxa"/>
          </w:tcPr>
          <w:p w14:paraId="3C65FD59" w14:textId="77777777" w:rsidR="001D3B1E" w:rsidRPr="001D3B1E" w:rsidRDefault="001D3B1E" w:rsidP="001D3B1E">
            <w:pPr>
              <w:tabs>
                <w:tab w:val="center" w:pos="2456"/>
                <w:tab w:val="left" w:pos="3135"/>
              </w:tabs>
              <w:rPr>
                <w:sz w:val="20"/>
                <w:szCs w:val="20"/>
              </w:rPr>
            </w:pPr>
            <w:r w:rsidRPr="001D3B1E">
              <w:rPr>
                <w:sz w:val="20"/>
                <w:szCs w:val="20"/>
              </w:rPr>
              <w:t>Core 2 Unit 1 Lesson 3: Expressing Opinions – It’s Debatable</w:t>
            </w:r>
          </w:p>
          <w:p w14:paraId="2FB51341" w14:textId="77777777" w:rsidR="001D3B1E" w:rsidRPr="001D3B1E" w:rsidRDefault="001D3B1E" w:rsidP="001D3B1E">
            <w:pPr>
              <w:tabs>
                <w:tab w:val="center" w:pos="2456"/>
                <w:tab w:val="left" w:pos="3135"/>
              </w:tabs>
              <w:rPr>
                <w:sz w:val="20"/>
                <w:szCs w:val="20"/>
              </w:rPr>
            </w:pPr>
            <w:r w:rsidRPr="001D3B1E">
              <w:rPr>
                <w:sz w:val="20"/>
                <w:szCs w:val="20"/>
              </w:rPr>
              <w:t>Core 2 Unit 1 Lesson 4: Privacy – The Secrets Jar</w:t>
            </w:r>
          </w:p>
          <w:p w14:paraId="50B068DF" w14:textId="77777777" w:rsidR="001D3B1E" w:rsidRPr="001D3B1E" w:rsidRDefault="001D3B1E" w:rsidP="001D3B1E">
            <w:pPr>
              <w:tabs>
                <w:tab w:val="center" w:pos="2456"/>
                <w:tab w:val="left" w:pos="3135"/>
              </w:tabs>
              <w:rPr>
                <w:sz w:val="20"/>
                <w:szCs w:val="20"/>
              </w:rPr>
            </w:pPr>
            <w:r w:rsidRPr="001D3B1E">
              <w:rPr>
                <w:sz w:val="20"/>
                <w:szCs w:val="20"/>
              </w:rPr>
              <w:t>Core 2 Unit 4 Lesson 4: Friendship 4 – The BAFAs</w:t>
            </w:r>
          </w:p>
          <w:p w14:paraId="1AB41F10" w14:textId="77777777" w:rsidR="001D3B1E" w:rsidRPr="001D3B1E" w:rsidRDefault="001D3B1E" w:rsidP="001D3B1E">
            <w:pPr>
              <w:tabs>
                <w:tab w:val="center" w:pos="2456"/>
                <w:tab w:val="left" w:pos="3135"/>
              </w:tabs>
              <w:rPr>
                <w:sz w:val="20"/>
                <w:szCs w:val="20"/>
              </w:rPr>
            </w:pPr>
            <w:r w:rsidRPr="001D3B1E">
              <w:rPr>
                <w:sz w:val="20"/>
                <w:szCs w:val="20"/>
              </w:rPr>
              <w:t>Core 2 Unit 4 Lesson 5: Boundaries – Don’t Push It</w:t>
            </w:r>
          </w:p>
          <w:p w14:paraId="0B185972" w14:textId="77777777" w:rsidR="001D3B1E" w:rsidRPr="001D3B1E" w:rsidRDefault="001D3B1E" w:rsidP="001D3B1E">
            <w:pPr>
              <w:tabs>
                <w:tab w:val="center" w:pos="2456"/>
                <w:tab w:val="left" w:pos="3135"/>
              </w:tabs>
              <w:rPr>
                <w:sz w:val="20"/>
                <w:szCs w:val="20"/>
              </w:rPr>
            </w:pPr>
            <w:r w:rsidRPr="001D3B1E">
              <w:rPr>
                <w:sz w:val="20"/>
                <w:szCs w:val="20"/>
              </w:rPr>
              <w:t>Core 2 Unit 4 Lesson 6: Trusting Strangers – Safe Strangers</w:t>
            </w:r>
          </w:p>
          <w:p w14:paraId="716A69F0" w14:textId="402C1978" w:rsidR="00351A30" w:rsidRPr="00710145" w:rsidRDefault="001D3B1E" w:rsidP="001D3B1E">
            <w:pPr>
              <w:tabs>
                <w:tab w:val="center" w:pos="2456"/>
                <w:tab w:val="left" w:pos="3135"/>
              </w:tabs>
              <w:rPr>
                <w:sz w:val="20"/>
                <w:szCs w:val="20"/>
              </w:rPr>
            </w:pPr>
            <w:r w:rsidRPr="001D3B1E">
              <w:rPr>
                <w:sz w:val="20"/>
                <w:szCs w:val="20"/>
              </w:rPr>
              <w:t>Safe Zone Lesson 1: Online Relationships and Bullying</w:t>
            </w:r>
          </w:p>
        </w:tc>
        <w:tc>
          <w:tcPr>
            <w:tcW w:w="5129" w:type="dxa"/>
          </w:tcPr>
          <w:p w14:paraId="2868245B" w14:textId="15ED7004" w:rsidR="0088155E" w:rsidRPr="0088155E" w:rsidRDefault="0088155E" w:rsidP="0088155E">
            <w:pPr>
              <w:rPr>
                <w:sz w:val="20"/>
                <w:szCs w:val="20"/>
              </w:rPr>
            </w:pPr>
            <w:r w:rsidRPr="0088155E">
              <w:rPr>
                <w:sz w:val="20"/>
                <w:szCs w:val="20"/>
              </w:rPr>
              <w:t xml:space="preserve">Core 1 Unit 2 Lesson 3: Working </w:t>
            </w:r>
            <w:r w:rsidR="003B159D" w:rsidRPr="0088155E">
              <w:rPr>
                <w:sz w:val="20"/>
                <w:szCs w:val="20"/>
              </w:rPr>
              <w:t>with</w:t>
            </w:r>
            <w:r w:rsidRPr="0088155E">
              <w:rPr>
                <w:sz w:val="20"/>
                <w:szCs w:val="20"/>
              </w:rPr>
              <w:t xml:space="preserve"> Food 1 – Master Chef</w:t>
            </w:r>
          </w:p>
          <w:p w14:paraId="3E47764C" w14:textId="7E470727" w:rsidR="0088155E" w:rsidRPr="0088155E" w:rsidRDefault="0088155E" w:rsidP="0088155E">
            <w:pPr>
              <w:rPr>
                <w:sz w:val="20"/>
                <w:szCs w:val="20"/>
              </w:rPr>
            </w:pPr>
            <w:r w:rsidRPr="0088155E">
              <w:rPr>
                <w:sz w:val="20"/>
                <w:szCs w:val="20"/>
              </w:rPr>
              <w:t xml:space="preserve">Core 1 Unit 2 Lesson 4: Working </w:t>
            </w:r>
            <w:r w:rsidR="003B159D" w:rsidRPr="0088155E">
              <w:rPr>
                <w:sz w:val="20"/>
                <w:szCs w:val="20"/>
              </w:rPr>
              <w:t>with</w:t>
            </w:r>
            <w:r w:rsidRPr="0088155E">
              <w:rPr>
                <w:sz w:val="20"/>
                <w:szCs w:val="20"/>
              </w:rPr>
              <w:t xml:space="preserve"> Food 2 – Picnic Preparations</w:t>
            </w:r>
          </w:p>
          <w:p w14:paraId="56922723" w14:textId="77777777" w:rsidR="0088155E" w:rsidRPr="0088155E" w:rsidRDefault="0088155E" w:rsidP="0088155E">
            <w:pPr>
              <w:rPr>
                <w:sz w:val="20"/>
                <w:szCs w:val="20"/>
              </w:rPr>
            </w:pPr>
            <w:r w:rsidRPr="0088155E">
              <w:rPr>
                <w:sz w:val="20"/>
                <w:szCs w:val="20"/>
              </w:rPr>
              <w:t>Core 1 Unit 1 Lesson 5: Physical, Emotional and Mental 1 – I Am Who I Am</w:t>
            </w:r>
          </w:p>
          <w:p w14:paraId="3FF44846" w14:textId="77777777" w:rsidR="0088155E" w:rsidRPr="0088155E" w:rsidRDefault="0088155E" w:rsidP="0088155E">
            <w:pPr>
              <w:rPr>
                <w:sz w:val="20"/>
                <w:szCs w:val="20"/>
              </w:rPr>
            </w:pPr>
            <w:r w:rsidRPr="0088155E">
              <w:rPr>
                <w:sz w:val="20"/>
                <w:szCs w:val="20"/>
              </w:rPr>
              <w:t>Core 1 Unit 1 Lesson 6: Physical, Emotional and Mental 2 – Hearts and Minds</w:t>
            </w:r>
          </w:p>
          <w:p w14:paraId="1985881D" w14:textId="77777777" w:rsidR="0088155E" w:rsidRPr="0088155E" w:rsidRDefault="0088155E" w:rsidP="0088155E">
            <w:pPr>
              <w:rPr>
                <w:sz w:val="20"/>
                <w:szCs w:val="20"/>
              </w:rPr>
            </w:pPr>
            <w:r w:rsidRPr="0088155E">
              <w:rPr>
                <w:sz w:val="20"/>
                <w:szCs w:val="20"/>
              </w:rPr>
              <w:t>Core 1 Unit 4 Lesson 4: Feelings 1 – Overreacting</w:t>
            </w:r>
          </w:p>
          <w:p w14:paraId="32C37C7B" w14:textId="77777777" w:rsidR="0088155E" w:rsidRPr="0088155E" w:rsidRDefault="0088155E" w:rsidP="0088155E">
            <w:pPr>
              <w:rPr>
                <w:sz w:val="20"/>
                <w:szCs w:val="20"/>
              </w:rPr>
            </w:pPr>
            <w:r w:rsidRPr="0088155E">
              <w:rPr>
                <w:sz w:val="20"/>
                <w:szCs w:val="20"/>
              </w:rPr>
              <w:t>Core 1 Unit 4 Lesson 5: Feelings 2 – Left Out</w:t>
            </w:r>
          </w:p>
          <w:p w14:paraId="1A6F1C51" w14:textId="108B3A27" w:rsidR="00F6484D" w:rsidRPr="00710145" w:rsidRDefault="0088155E" w:rsidP="0088155E">
            <w:pPr>
              <w:rPr>
                <w:sz w:val="20"/>
                <w:szCs w:val="20"/>
              </w:rPr>
            </w:pPr>
            <w:r w:rsidRPr="0088155E">
              <w:rPr>
                <w:sz w:val="20"/>
                <w:szCs w:val="20"/>
              </w:rPr>
              <w:t>Safe Zone Lesson 2: Health, Wellbeing and Lifestyle</w:t>
            </w:r>
          </w:p>
        </w:tc>
        <w:tc>
          <w:tcPr>
            <w:tcW w:w="5130" w:type="dxa"/>
          </w:tcPr>
          <w:p w14:paraId="08207925" w14:textId="77777777" w:rsidR="005E2FE1" w:rsidRPr="005E2FE1" w:rsidRDefault="005E2FE1" w:rsidP="005E2FE1">
            <w:pPr>
              <w:rPr>
                <w:sz w:val="20"/>
                <w:szCs w:val="20"/>
              </w:rPr>
            </w:pPr>
            <w:r w:rsidRPr="005E2FE1">
              <w:rPr>
                <w:sz w:val="20"/>
                <w:szCs w:val="20"/>
              </w:rPr>
              <w:t>Core 2 Unit 2 Lesson 3: Persistence and Resilience – Don’t Give Up!</w:t>
            </w:r>
          </w:p>
          <w:p w14:paraId="60D43244" w14:textId="108DFD28" w:rsidR="005E2FE1" w:rsidRPr="005E2FE1" w:rsidRDefault="005E2FE1" w:rsidP="005E2FE1">
            <w:pPr>
              <w:rPr>
                <w:sz w:val="20"/>
                <w:szCs w:val="20"/>
              </w:rPr>
            </w:pPr>
            <w:r w:rsidRPr="005E2FE1">
              <w:rPr>
                <w:sz w:val="20"/>
                <w:szCs w:val="20"/>
              </w:rPr>
              <w:t xml:space="preserve">Core 2 Unit 2 Lesson 4: Negative Persistence – Over </w:t>
            </w:r>
            <w:r w:rsidR="00A95F37">
              <w:rPr>
                <w:sz w:val="20"/>
                <w:szCs w:val="20"/>
              </w:rPr>
              <w:t>a</w:t>
            </w:r>
            <w:r w:rsidRPr="005E2FE1">
              <w:rPr>
                <w:sz w:val="20"/>
                <w:szCs w:val="20"/>
              </w:rPr>
              <w:t>nd Over</w:t>
            </w:r>
          </w:p>
          <w:p w14:paraId="479952E3" w14:textId="77777777" w:rsidR="005E2FE1" w:rsidRPr="005E2FE1" w:rsidRDefault="005E2FE1" w:rsidP="005E2FE1">
            <w:pPr>
              <w:rPr>
                <w:sz w:val="20"/>
                <w:szCs w:val="20"/>
              </w:rPr>
            </w:pPr>
            <w:r w:rsidRPr="005E2FE1">
              <w:rPr>
                <w:sz w:val="20"/>
                <w:szCs w:val="20"/>
              </w:rPr>
              <w:t>CIT Unit 2 Lesson 3: Setting Goals 1 – That’s My Goal</w:t>
            </w:r>
          </w:p>
          <w:p w14:paraId="600DB5CA" w14:textId="77777777" w:rsidR="005E2FE1" w:rsidRPr="005E2FE1" w:rsidRDefault="005E2FE1" w:rsidP="005E2FE1">
            <w:pPr>
              <w:rPr>
                <w:sz w:val="20"/>
                <w:szCs w:val="20"/>
              </w:rPr>
            </w:pPr>
            <w:r w:rsidRPr="005E2FE1">
              <w:rPr>
                <w:sz w:val="20"/>
                <w:szCs w:val="20"/>
              </w:rPr>
              <w:t>CIT Unit 2 Lesson 4: Setting Goals 2 – The Impossible Dream</w:t>
            </w:r>
          </w:p>
          <w:p w14:paraId="339E1A48" w14:textId="0903F2BC" w:rsidR="00F8595A" w:rsidRPr="00710145" w:rsidRDefault="005E2FE1" w:rsidP="005E2FE1">
            <w:pPr>
              <w:rPr>
                <w:sz w:val="20"/>
                <w:szCs w:val="20"/>
              </w:rPr>
            </w:pPr>
            <w:r w:rsidRPr="005E2FE1">
              <w:rPr>
                <w:sz w:val="20"/>
                <w:szCs w:val="20"/>
              </w:rPr>
              <w:t>Safe Zone Lesson 3: Online Reputation/Managing Information Online</w:t>
            </w:r>
          </w:p>
        </w:tc>
      </w:tr>
      <w:tr w:rsidR="00955712" w14:paraId="286B5922" w14:textId="77777777" w:rsidTr="008A476E">
        <w:tc>
          <w:tcPr>
            <w:tcW w:w="15388" w:type="dxa"/>
            <w:gridSpan w:val="3"/>
            <w:shd w:val="clear" w:color="auto" w:fill="FF0000"/>
          </w:tcPr>
          <w:p w14:paraId="1F9EC153" w14:textId="185EE658" w:rsidR="00955712" w:rsidRDefault="00955712" w:rsidP="003A7EBC">
            <w:pPr>
              <w:jc w:val="center"/>
              <w:rPr>
                <w:b/>
                <w:bCs/>
                <w:sz w:val="24"/>
                <w:szCs w:val="24"/>
              </w:rPr>
            </w:pPr>
            <w:r w:rsidRPr="008A476E">
              <w:rPr>
                <w:b/>
                <w:bCs/>
                <w:color w:val="FFFFFF" w:themeColor="background1"/>
                <w:sz w:val="24"/>
                <w:szCs w:val="24"/>
              </w:rPr>
              <w:t xml:space="preserve">Key </w:t>
            </w:r>
            <w:r w:rsidR="005558A9">
              <w:rPr>
                <w:b/>
                <w:bCs/>
                <w:color w:val="FFFFFF" w:themeColor="background1"/>
                <w:sz w:val="24"/>
                <w:szCs w:val="24"/>
              </w:rPr>
              <w:t>K</w:t>
            </w:r>
            <w:r w:rsidRPr="008A476E">
              <w:rPr>
                <w:b/>
                <w:bCs/>
                <w:color w:val="FFFFFF" w:themeColor="background1"/>
                <w:sz w:val="24"/>
                <w:szCs w:val="24"/>
              </w:rPr>
              <w:t>nowledge</w:t>
            </w:r>
          </w:p>
        </w:tc>
      </w:tr>
      <w:tr w:rsidR="00A00A51" w14:paraId="3AF7F2E0" w14:textId="77777777" w:rsidTr="00955712">
        <w:tc>
          <w:tcPr>
            <w:tcW w:w="5129" w:type="dxa"/>
          </w:tcPr>
          <w:p w14:paraId="2F479C08" w14:textId="0413D038" w:rsidR="003B159D" w:rsidRPr="003B159D" w:rsidRDefault="003B159D" w:rsidP="003B159D">
            <w:pPr>
              <w:widowControl w:val="0"/>
              <w:ind w:right="-102"/>
              <w:rPr>
                <w:rFonts w:ascii="SassoonPrimaryType" w:hAnsi="SassoonPrimaryType" w:cstheme="minorHAnsi"/>
                <w:sz w:val="20"/>
                <w:szCs w:val="20"/>
              </w:rPr>
            </w:pPr>
            <w:r w:rsidRPr="001D3B1E">
              <w:rPr>
                <w:sz w:val="20"/>
                <w:szCs w:val="20"/>
              </w:rPr>
              <w:t>Expressing Opinions – It’s Debatable</w:t>
            </w:r>
          </w:p>
          <w:p w14:paraId="62FE8287" w14:textId="357D9EF3" w:rsidR="00A00A51" w:rsidRPr="003B159D" w:rsidRDefault="00A00A51" w:rsidP="00A00A51">
            <w:pPr>
              <w:pStyle w:val="ListParagraph"/>
              <w:widowControl w:val="0"/>
              <w:numPr>
                <w:ilvl w:val="0"/>
                <w:numId w:val="7"/>
              </w:numPr>
              <w:ind w:left="164" w:right="-102" w:hanging="142"/>
              <w:rPr>
                <w:rFonts w:ascii="SassoonPrimaryType" w:hAnsi="SassoonPrimaryType" w:cstheme="minorHAnsi"/>
                <w:sz w:val="20"/>
                <w:szCs w:val="20"/>
              </w:rPr>
            </w:pPr>
            <w:r>
              <w:rPr>
                <w:rFonts w:ascii="SassoonPrimaryType" w:hAnsi="SassoonPrimaryType" w:cstheme="minorHAnsi"/>
                <w:sz w:val="20"/>
                <w:szCs w:val="20"/>
              </w:rPr>
              <w:t>To know h</w:t>
            </w:r>
            <w:r w:rsidRPr="00C10C42">
              <w:rPr>
                <w:rFonts w:ascii="SassoonPrimaryType" w:hAnsi="SassoonPrimaryType" w:cstheme="minorHAnsi"/>
                <w:sz w:val="20"/>
                <w:szCs w:val="20"/>
              </w:rPr>
              <w:t>ow to pay attention to the needs and preferences of others including families and friendships</w:t>
            </w:r>
            <w:r w:rsidR="008100F4">
              <w:rPr>
                <w:rFonts w:ascii="SassoonPrimaryType" w:hAnsi="SassoonPrimaryType" w:cstheme="minorHAnsi"/>
                <w:sz w:val="20"/>
                <w:szCs w:val="20"/>
              </w:rPr>
              <w:t xml:space="preserve"> </w:t>
            </w:r>
            <w:r w:rsidR="008100F4">
              <w:rPr>
                <w:rFonts w:ascii="SassoonPrimaryType" w:hAnsi="SassoonPrimaryType" w:cstheme="minorHAnsi"/>
                <w:color w:val="FF0000"/>
                <w:sz w:val="20"/>
                <w:szCs w:val="20"/>
              </w:rPr>
              <w:t>(</w:t>
            </w:r>
            <w:r w:rsidR="00B42397" w:rsidRPr="00B42397">
              <w:rPr>
                <w:rFonts w:ascii="SassoonPrimaryType" w:hAnsi="SassoonPrimaryType" w:cstheme="minorHAnsi"/>
                <w:color w:val="FF0000"/>
                <w:sz w:val="20"/>
                <w:szCs w:val="20"/>
              </w:rPr>
              <w:t>communicate, opinions, consideration, views</w:t>
            </w:r>
            <w:r w:rsidR="00B42397">
              <w:rPr>
                <w:rFonts w:ascii="SassoonPrimaryType" w:hAnsi="SassoonPrimaryType" w:cstheme="minorHAnsi"/>
                <w:color w:val="FF0000"/>
                <w:sz w:val="20"/>
                <w:szCs w:val="20"/>
              </w:rPr>
              <w:t xml:space="preserve">) </w:t>
            </w:r>
          </w:p>
          <w:p w14:paraId="310ECC32" w14:textId="01584D73" w:rsidR="003B159D" w:rsidRPr="003B159D" w:rsidRDefault="003B159D" w:rsidP="003B159D">
            <w:pPr>
              <w:widowControl w:val="0"/>
              <w:ind w:right="-102"/>
              <w:rPr>
                <w:rFonts w:ascii="SassoonPrimaryType" w:hAnsi="SassoonPrimaryType" w:cstheme="minorHAnsi"/>
                <w:sz w:val="20"/>
                <w:szCs w:val="20"/>
              </w:rPr>
            </w:pPr>
            <w:r w:rsidRPr="001D3B1E">
              <w:rPr>
                <w:sz w:val="20"/>
                <w:szCs w:val="20"/>
              </w:rPr>
              <w:t>Privacy – The Secrets Jar</w:t>
            </w:r>
          </w:p>
          <w:p w14:paraId="5B14E081" w14:textId="77777777" w:rsidR="00653A85" w:rsidRPr="003B159D" w:rsidRDefault="00A00A51" w:rsidP="00653A85">
            <w:pPr>
              <w:pStyle w:val="ListParagraph"/>
              <w:widowControl w:val="0"/>
              <w:numPr>
                <w:ilvl w:val="0"/>
                <w:numId w:val="7"/>
              </w:numPr>
              <w:ind w:left="164" w:right="-102" w:hanging="142"/>
              <w:rPr>
                <w:rFonts w:ascii="SassoonPrimaryType" w:hAnsi="SassoonPrimaryType" w:cstheme="minorHAnsi"/>
                <w:color w:val="FF0000"/>
                <w:sz w:val="20"/>
                <w:szCs w:val="20"/>
              </w:rPr>
            </w:pPr>
            <w:r w:rsidRPr="00C10C42">
              <w:rPr>
                <w:rFonts w:ascii="SassoonPrimaryType" w:hAnsi="SassoonPrimaryType" w:cstheme="minorHAnsi"/>
                <w:sz w:val="20"/>
                <w:szCs w:val="20"/>
              </w:rPr>
              <w:t>To know the concept of privacy and its implications for children and adults; including that it is not always right to keep secrets if they relate to being safe</w:t>
            </w:r>
            <w:r w:rsidR="00B42397">
              <w:rPr>
                <w:rFonts w:ascii="SassoonPrimaryType" w:hAnsi="SassoonPrimaryType" w:cstheme="minorHAnsi"/>
                <w:sz w:val="20"/>
                <w:szCs w:val="20"/>
              </w:rPr>
              <w:t xml:space="preserve"> </w:t>
            </w:r>
            <w:r w:rsidR="00DC23A5" w:rsidRPr="00DC23A5">
              <w:rPr>
                <w:rFonts w:ascii="SassoonPrimaryType" w:hAnsi="SassoonPrimaryType" w:cstheme="minorHAnsi"/>
                <w:color w:val="FF0000"/>
                <w:sz w:val="20"/>
                <w:szCs w:val="20"/>
              </w:rPr>
              <w:t>(</w:t>
            </w:r>
            <w:r w:rsidR="00DC23A5" w:rsidRPr="00DC23A5">
              <w:rPr>
                <w:rFonts w:ascii="SassoonPrimaryInfant" w:hAnsi="SassoonPrimaryInfant" w:cs="Arial"/>
                <w:color w:val="FF0000"/>
              </w:rPr>
              <w:t>responsible, choices, consider, consequences)</w:t>
            </w:r>
          </w:p>
          <w:p w14:paraId="0A661E0E" w14:textId="1A5948D9" w:rsidR="003B159D" w:rsidRPr="003B159D" w:rsidRDefault="003B159D" w:rsidP="003B159D">
            <w:pPr>
              <w:widowControl w:val="0"/>
              <w:ind w:right="-102"/>
              <w:rPr>
                <w:rFonts w:ascii="SassoonPrimaryType" w:hAnsi="SassoonPrimaryType" w:cstheme="minorHAnsi"/>
                <w:color w:val="FF0000"/>
                <w:sz w:val="20"/>
                <w:szCs w:val="20"/>
              </w:rPr>
            </w:pPr>
            <w:r w:rsidRPr="001D3B1E">
              <w:rPr>
                <w:sz w:val="20"/>
                <w:szCs w:val="20"/>
              </w:rPr>
              <w:t>Friendship 4 – The BAFAs</w:t>
            </w:r>
          </w:p>
          <w:p w14:paraId="10C0CC21" w14:textId="77777777" w:rsidR="00EA4C86" w:rsidRDefault="00A00A51" w:rsidP="00EA4C86">
            <w:pPr>
              <w:pStyle w:val="ListParagraph"/>
              <w:widowControl w:val="0"/>
              <w:numPr>
                <w:ilvl w:val="0"/>
                <w:numId w:val="7"/>
              </w:numPr>
              <w:ind w:left="164" w:right="-102" w:hanging="142"/>
              <w:rPr>
                <w:rFonts w:ascii="SassoonPrimaryType" w:hAnsi="SassoonPrimaryType" w:cstheme="minorHAnsi"/>
                <w:color w:val="FF0000"/>
                <w:sz w:val="20"/>
                <w:szCs w:val="20"/>
              </w:rPr>
            </w:pPr>
            <w:r w:rsidRPr="00653A85">
              <w:rPr>
                <w:rFonts w:ascii="SassoonPrimaryType" w:hAnsi="SassoonPrimaryType" w:cstheme="minorHAnsi"/>
                <w:sz w:val="20"/>
                <w:szCs w:val="20"/>
              </w:rPr>
              <w:t>To know the characteristics of friendships that lead to happiness and security, including mutual respect, honesty, trustworthiness, loyalty, kindness, generosity, trust, sharing interests and experiences, and support with problems and difficulties</w:t>
            </w:r>
            <w:r w:rsidR="00DC23A5" w:rsidRPr="00653A85">
              <w:rPr>
                <w:rFonts w:ascii="SassoonPrimaryType" w:hAnsi="SassoonPrimaryType" w:cstheme="minorHAnsi"/>
                <w:sz w:val="20"/>
                <w:szCs w:val="20"/>
              </w:rPr>
              <w:t xml:space="preserve"> </w:t>
            </w:r>
            <w:r w:rsidR="00653A85" w:rsidRPr="00653A85">
              <w:rPr>
                <w:rFonts w:ascii="SassoonPrimaryType" w:hAnsi="SassoonPrimaryType" w:cstheme="minorHAnsi"/>
                <w:color w:val="FF0000"/>
                <w:sz w:val="20"/>
                <w:szCs w:val="20"/>
              </w:rPr>
              <w:t>(characteristics, mutual, respect, truthfulness, trustworthiness, loyalty, kindness, generosity, trust, sharing, interests, experiences, support, difficulties, relationships)</w:t>
            </w:r>
          </w:p>
          <w:p w14:paraId="1FBC8B28" w14:textId="3F8FD539" w:rsidR="003B159D" w:rsidRPr="003B159D" w:rsidRDefault="003B159D" w:rsidP="003B159D">
            <w:pPr>
              <w:widowControl w:val="0"/>
              <w:ind w:left="22" w:right="-102"/>
              <w:rPr>
                <w:rFonts w:ascii="SassoonPrimaryType" w:hAnsi="SassoonPrimaryType" w:cstheme="minorHAnsi"/>
                <w:color w:val="FF0000"/>
                <w:sz w:val="20"/>
                <w:szCs w:val="20"/>
              </w:rPr>
            </w:pPr>
            <w:r w:rsidRPr="001D3B1E">
              <w:rPr>
                <w:sz w:val="20"/>
                <w:szCs w:val="20"/>
              </w:rPr>
              <w:t>Boundaries – Don’t Push It</w:t>
            </w:r>
          </w:p>
          <w:p w14:paraId="2B842646" w14:textId="0817B67F" w:rsidR="00EA4C86" w:rsidRPr="003B159D" w:rsidRDefault="00A00A51" w:rsidP="00EA4C86">
            <w:pPr>
              <w:pStyle w:val="ListParagraph"/>
              <w:widowControl w:val="0"/>
              <w:numPr>
                <w:ilvl w:val="0"/>
                <w:numId w:val="7"/>
              </w:numPr>
              <w:ind w:left="164" w:right="-102" w:hanging="142"/>
              <w:rPr>
                <w:rFonts w:ascii="SassoonPrimaryType" w:hAnsi="SassoonPrimaryType" w:cstheme="minorHAnsi"/>
                <w:color w:val="FF0000"/>
                <w:sz w:val="20"/>
                <w:szCs w:val="20"/>
              </w:rPr>
            </w:pPr>
            <w:r w:rsidRPr="00EA4C86">
              <w:rPr>
                <w:rFonts w:ascii="SassoonPrimaryType" w:hAnsi="SassoonPrimaryType" w:cstheme="minorHAnsi"/>
                <w:sz w:val="20"/>
                <w:szCs w:val="20"/>
              </w:rPr>
              <w:t>To know what sorts of boundaries are appropriate in friendships with peers and others (including online). This can include learning about boundaries in play and in negotiations about space, toys, books, resources etc.</w:t>
            </w:r>
            <w:r w:rsidR="00EA4C86" w:rsidRPr="00EA4C86">
              <w:rPr>
                <w:rFonts w:ascii="SassoonPrimaryType" w:hAnsi="SassoonPrimaryType" w:cstheme="minorHAnsi"/>
                <w:sz w:val="20"/>
                <w:szCs w:val="20"/>
              </w:rPr>
              <w:t xml:space="preserve"> </w:t>
            </w:r>
            <w:r w:rsidR="00EA4C86" w:rsidRPr="00EA4C86">
              <w:rPr>
                <w:rFonts w:ascii="SassoonPrimaryType" w:hAnsi="SassoonPrimaryType" w:cstheme="minorHAnsi"/>
                <w:color w:val="FF0000"/>
                <w:sz w:val="20"/>
                <w:szCs w:val="20"/>
              </w:rPr>
              <w:t>(</w:t>
            </w:r>
            <w:r w:rsidR="00EA4C86" w:rsidRPr="00EA4C86">
              <w:rPr>
                <w:rFonts w:ascii="SassoonPrimaryInfant" w:hAnsi="SassoonPrimaryInfant" w:cs="Arial"/>
                <w:color w:val="FF0000"/>
              </w:rPr>
              <w:t>boundary, close friend, best friend, family member, personal space)</w:t>
            </w:r>
          </w:p>
          <w:p w14:paraId="3B9E2C09" w14:textId="4A694FDE" w:rsidR="003B159D" w:rsidRPr="003B159D" w:rsidRDefault="003B159D" w:rsidP="003B159D">
            <w:pPr>
              <w:widowControl w:val="0"/>
              <w:ind w:left="22" w:right="-102"/>
              <w:rPr>
                <w:rFonts w:ascii="SassoonPrimaryType" w:hAnsi="SassoonPrimaryType" w:cstheme="minorHAnsi"/>
                <w:color w:val="FF0000"/>
                <w:sz w:val="20"/>
                <w:szCs w:val="20"/>
              </w:rPr>
            </w:pPr>
            <w:r w:rsidRPr="001D3B1E">
              <w:rPr>
                <w:sz w:val="20"/>
                <w:szCs w:val="20"/>
              </w:rPr>
              <w:lastRenderedPageBreak/>
              <w:t>Trusting Strangers – Safe Strangers</w:t>
            </w:r>
          </w:p>
          <w:p w14:paraId="6EBE29BA" w14:textId="77777777" w:rsidR="004C0A7C" w:rsidRPr="003B159D" w:rsidRDefault="00A00A51" w:rsidP="004C0A7C">
            <w:pPr>
              <w:pStyle w:val="ListParagraph"/>
              <w:widowControl w:val="0"/>
              <w:numPr>
                <w:ilvl w:val="0"/>
                <w:numId w:val="7"/>
              </w:numPr>
              <w:ind w:left="164" w:right="-102" w:hanging="142"/>
              <w:rPr>
                <w:rFonts w:ascii="SassoonPrimaryType" w:hAnsi="SassoonPrimaryType" w:cstheme="minorHAnsi"/>
                <w:sz w:val="20"/>
                <w:szCs w:val="20"/>
              </w:rPr>
            </w:pPr>
            <w:r w:rsidRPr="00C10C42">
              <w:rPr>
                <w:rFonts w:ascii="SassoonPrimaryType" w:hAnsi="SassoonPrimaryType" w:cstheme="minorHAnsi"/>
                <w:sz w:val="20"/>
                <w:szCs w:val="20"/>
              </w:rPr>
              <w:t>To know how to seek help when needed or when they feel unsure who trust</w:t>
            </w:r>
            <w:r w:rsidR="00EB3C60">
              <w:rPr>
                <w:rFonts w:ascii="SassoonPrimaryType" w:hAnsi="SassoonPrimaryType" w:cstheme="minorHAnsi"/>
                <w:sz w:val="20"/>
                <w:szCs w:val="20"/>
              </w:rPr>
              <w:t xml:space="preserve"> </w:t>
            </w:r>
            <w:r w:rsidR="00EB3C60">
              <w:rPr>
                <w:rFonts w:ascii="SassoonPrimaryType" w:hAnsi="SassoonPrimaryType" w:cstheme="minorHAnsi"/>
                <w:color w:val="FF0000"/>
                <w:sz w:val="20"/>
                <w:szCs w:val="20"/>
              </w:rPr>
              <w:t>(</w:t>
            </w:r>
            <w:r w:rsidR="00EB3C60" w:rsidRPr="00EB3C60">
              <w:rPr>
                <w:rFonts w:ascii="SassoonPrimaryType" w:hAnsi="SassoonPrimaryType" w:cstheme="minorHAnsi"/>
                <w:color w:val="FF0000"/>
                <w:sz w:val="20"/>
                <w:szCs w:val="20"/>
              </w:rPr>
              <w:t>stranger, police, paramedic, teacher, doctor</w:t>
            </w:r>
            <w:r w:rsidR="00EB3C60">
              <w:rPr>
                <w:rFonts w:ascii="SassoonPrimaryType" w:hAnsi="SassoonPrimaryType" w:cstheme="minorHAnsi"/>
                <w:color w:val="FF0000"/>
                <w:sz w:val="20"/>
                <w:szCs w:val="20"/>
              </w:rPr>
              <w:t>)</w:t>
            </w:r>
          </w:p>
          <w:p w14:paraId="6E4B519E" w14:textId="6FFC3DF8" w:rsidR="003B159D" w:rsidRPr="003B159D" w:rsidRDefault="003B159D" w:rsidP="003B159D">
            <w:pPr>
              <w:widowControl w:val="0"/>
              <w:ind w:left="22" w:right="-102"/>
              <w:rPr>
                <w:rFonts w:ascii="SassoonPrimaryType" w:hAnsi="SassoonPrimaryType" w:cstheme="minorHAnsi"/>
                <w:sz w:val="20"/>
                <w:szCs w:val="20"/>
              </w:rPr>
            </w:pPr>
            <w:r>
              <w:rPr>
                <w:rFonts w:ascii="SassoonPrimaryType" w:hAnsi="SassoonPrimaryType" w:cstheme="minorHAnsi"/>
                <w:sz w:val="20"/>
                <w:szCs w:val="20"/>
              </w:rPr>
              <w:t>Safe Zone</w:t>
            </w:r>
          </w:p>
          <w:p w14:paraId="3363822D" w14:textId="41219BEF" w:rsidR="00A00A51" w:rsidRPr="004C0A7C" w:rsidRDefault="00A00A51" w:rsidP="004C0A7C">
            <w:pPr>
              <w:pStyle w:val="ListParagraph"/>
              <w:widowControl w:val="0"/>
              <w:numPr>
                <w:ilvl w:val="0"/>
                <w:numId w:val="7"/>
              </w:numPr>
              <w:ind w:left="164" w:right="-102" w:hanging="142"/>
              <w:rPr>
                <w:rFonts w:ascii="SassoonPrimaryType" w:hAnsi="SassoonPrimaryType" w:cstheme="minorHAnsi"/>
                <w:sz w:val="20"/>
                <w:szCs w:val="20"/>
              </w:rPr>
            </w:pPr>
            <w:r w:rsidRPr="004C0A7C">
              <w:rPr>
                <w:rFonts w:ascii="SassoonPrimaryType" w:hAnsi="SassoonPrimaryType" w:cstheme="minorHAnsi"/>
                <w:sz w:val="20"/>
                <w:szCs w:val="20"/>
              </w:rPr>
              <w:t>I can describe strategies for safe and fun experiences in a range of online social environments (e.g. live streaming, gaming platforms).</w:t>
            </w:r>
            <w:r w:rsidR="00EB3C60" w:rsidRPr="004C0A7C">
              <w:rPr>
                <w:rFonts w:ascii="SassoonPrimaryType" w:hAnsi="SassoonPrimaryType" w:cstheme="minorHAnsi"/>
                <w:sz w:val="20"/>
                <w:szCs w:val="20"/>
              </w:rPr>
              <w:t xml:space="preserve"> </w:t>
            </w:r>
          </w:p>
          <w:p w14:paraId="5224AA11" w14:textId="77777777" w:rsidR="00A00A51" w:rsidRDefault="00A00A51" w:rsidP="00A00A51">
            <w:pPr>
              <w:pStyle w:val="ListParagraph"/>
              <w:widowControl w:val="0"/>
              <w:numPr>
                <w:ilvl w:val="0"/>
                <w:numId w:val="7"/>
              </w:numPr>
              <w:ind w:left="164" w:right="-102" w:hanging="142"/>
              <w:rPr>
                <w:rFonts w:ascii="SassoonPrimaryType" w:hAnsi="SassoonPrimaryType" w:cstheme="minorHAnsi"/>
                <w:sz w:val="20"/>
                <w:szCs w:val="20"/>
              </w:rPr>
            </w:pPr>
            <w:r w:rsidRPr="00C10C42">
              <w:rPr>
                <w:rFonts w:ascii="SassoonPrimaryType" w:hAnsi="SassoonPrimaryType" w:cstheme="minorHAnsi"/>
                <w:sz w:val="20"/>
                <w:szCs w:val="20"/>
              </w:rPr>
              <w:t>I can give examples of how to be respectful to others online and describe how to recognise healthy and unhealthy online behaviours.</w:t>
            </w:r>
          </w:p>
          <w:p w14:paraId="0AE27ACB" w14:textId="77777777" w:rsidR="00A00A51" w:rsidRDefault="00A00A51" w:rsidP="00A00A51">
            <w:pPr>
              <w:pStyle w:val="ListParagraph"/>
              <w:widowControl w:val="0"/>
              <w:numPr>
                <w:ilvl w:val="0"/>
                <w:numId w:val="7"/>
              </w:numPr>
              <w:ind w:left="164" w:right="-102" w:hanging="142"/>
              <w:rPr>
                <w:rFonts w:ascii="SassoonPrimaryType" w:hAnsi="SassoonPrimaryType" w:cstheme="minorHAnsi"/>
                <w:sz w:val="20"/>
                <w:szCs w:val="20"/>
              </w:rPr>
            </w:pPr>
            <w:r w:rsidRPr="00C10C42">
              <w:rPr>
                <w:rFonts w:ascii="SassoonPrimaryType" w:hAnsi="SassoonPrimaryType" w:cstheme="minorHAnsi"/>
                <w:sz w:val="20"/>
                <w:szCs w:val="20"/>
              </w:rPr>
              <w:t>I can explain how content shared online may feel unimportant to one person but may be important to other people’s thoughts feelings and beliefs.</w:t>
            </w:r>
          </w:p>
          <w:p w14:paraId="40B12863" w14:textId="77777777" w:rsidR="00A00A51" w:rsidRDefault="00A00A51" w:rsidP="00A00A51">
            <w:pPr>
              <w:pStyle w:val="ListParagraph"/>
              <w:widowControl w:val="0"/>
              <w:numPr>
                <w:ilvl w:val="0"/>
                <w:numId w:val="7"/>
              </w:numPr>
              <w:ind w:left="164" w:right="-102" w:hanging="142"/>
              <w:rPr>
                <w:rFonts w:ascii="SassoonPrimaryType" w:hAnsi="SassoonPrimaryType" w:cstheme="minorHAnsi"/>
                <w:sz w:val="20"/>
                <w:szCs w:val="20"/>
              </w:rPr>
            </w:pPr>
            <w:r w:rsidRPr="00C10C42">
              <w:rPr>
                <w:rFonts w:ascii="SassoonPrimaryType" w:hAnsi="SassoonPrimaryType" w:cstheme="minorHAnsi"/>
                <w:sz w:val="20"/>
                <w:szCs w:val="20"/>
              </w:rPr>
              <w:t>I can recognise when someone is upset, hurt or angry online.</w:t>
            </w:r>
          </w:p>
          <w:p w14:paraId="2CD598CA" w14:textId="77777777" w:rsidR="00A00A51" w:rsidRDefault="00A00A51" w:rsidP="00A00A51">
            <w:pPr>
              <w:pStyle w:val="ListParagraph"/>
              <w:widowControl w:val="0"/>
              <w:numPr>
                <w:ilvl w:val="0"/>
                <w:numId w:val="7"/>
              </w:numPr>
              <w:ind w:left="164" w:right="-102" w:hanging="142"/>
              <w:rPr>
                <w:rFonts w:ascii="SassoonPrimaryType" w:hAnsi="SassoonPrimaryType" w:cstheme="minorHAnsi"/>
                <w:sz w:val="20"/>
                <w:szCs w:val="20"/>
              </w:rPr>
            </w:pPr>
            <w:r w:rsidRPr="00C10C42">
              <w:rPr>
                <w:rFonts w:ascii="SassoonPrimaryType" w:hAnsi="SassoonPrimaryType" w:cstheme="minorHAnsi"/>
                <w:sz w:val="20"/>
                <w:szCs w:val="20"/>
              </w:rPr>
              <w:t>I can describe ways people can be bullied through a range of media (e.g. image, video, text, chat).</w:t>
            </w:r>
          </w:p>
          <w:p w14:paraId="394727DF" w14:textId="4BB9ADC0" w:rsidR="00A00A51" w:rsidRPr="00C10C42" w:rsidRDefault="00A00A51" w:rsidP="00A00A51">
            <w:pPr>
              <w:pStyle w:val="ListParagraph"/>
              <w:widowControl w:val="0"/>
              <w:numPr>
                <w:ilvl w:val="0"/>
                <w:numId w:val="7"/>
              </w:numPr>
              <w:ind w:left="164" w:right="-102" w:hanging="142"/>
              <w:rPr>
                <w:rFonts w:ascii="SassoonPrimaryType" w:hAnsi="SassoonPrimaryType" w:cstheme="minorHAnsi"/>
                <w:sz w:val="20"/>
                <w:szCs w:val="20"/>
              </w:rPr>
            </w:pPr>
            <w:r w:rsidRPr="00C10C42">
              <w:rPr>
                <w:rFonts w:ascii="SassoonPrimaryType" w:hAnsi="SassoonPrimaryType" w:cstheme="minorHAnsi"/>
                <w:sz w:val="20"/>
                <w:szCs w:val="20"/>
              </w:rPr>
              <w:t>I can explain why people need to think carefully about how content they post might affect others, their feelings and how it may affect how others feel about them (their reputation).</w:t>
            </w:r>
            <w:r w:rsidR="004C0A7C" w:rsidRPr="004C0A7C">
              <w:rPr>
                <w:rFonts w:ascii="SassoonPrimaryType" w:hAnsi="SassoonPrimaryType" w:cstheme="minorHAnsi"/>
                <w:color w:val="FF0000"/>
                <w:sz w:val="20"/>
                <w:szCs w:val="20"/>
              </w:rPr>
              <w:t xml:space="preserve"> (downtime, behaviour, online hobbies, online relationships, positive, negative</w:t>
            </w:r>
            <w:r w:rsidR="004C0A7C">
              <w:rPr>
                <w:rFonts w:ascii="SassoonPrimaryType" w:hAnsi="SassoonPrimaryType" w:cstheme="minorHAnsi"/>
                <w:color w:val="FF0000"/>
                <w:sz w:val="20"/>
                <w:szCs w:val="20"/>
              </w:rPr>
              <w:t>)</w:t>
            </w:r>
          </w:p>
        </w:tc>
        <w:tc>
          <w:tcPr>
            <w:tcW w:w="5129" w:type="dxa"/>
          </w:tcPr>
          <w:p w14:paraId="41FB8A7C" w14:textId="312ECB86" w:rsidR="003B159D" w:rsidRPr="003B159D" w:rsidRDefault="003B159D" w:rsidP="003B159D">
            <w:pPr>
              <w:widowControl w:val="0"/>
              <w:ind w:right="-113"/>
              <w:rPr>
                <w:rFonts w:cs="Arial"/>
                <w:sz w:val="20"/>
                <w:szCs w:val="20"/>
              </w:rPr>
            </w:pPr>
            <w:r w:rsidRPr="0088155E">
              <w:rPr>
                <w:sz w:val="20"/>
                <w:szCs w:val="20"/>
              </w:rPr>
              <w:lastRenderedPageBreak/>
              <w:t>Working with Food 1 – Master Chef</w:t>
            </w:r>
          </w:p>
          <w:p w14:paraId="6DF0F39F" w14:textId="5A2B1618" w:rsidR="00A00A51" w:rsidRPr="003B159D" w:rsidRDefault="00A00A51" w:rsidP="00A00A51">
            <w:pPr>
              <w:pStyle w:val="ListParagraph"/>
              <w:widowControl w:val="0"/>
              <w:numPr>
                <w:ilvl w:val="0"/>
                <w:numId w:val="9"/>
              </w:numPr>
              <w:ind w:left="153" w:right="-113" w:hanging="142"/>
              <w:rPr>
                <w:rFonts w:cs="Arial"/>
                <w:sz w:val="20"/>
                <w:szCs w:val="20"/>
              </w:rPr>
            </w:pPr>
            <w:r w:rsidRPr="005B5395">
              <w:rPr>
                <w:rFonts w:cs="Arial"/>
                <w:sz w:val="20"/>
                <w:szCs w:val="20"/>
              </w:rPr>
              <w:t>To know the principles of planning and preparing a range of healthy meals</w:t>
            </w:r>
            <w:r w:rsidR="00C066AA">
              <w:rPr>
                <w:rFonts w:cs="Arial"/>
                <w:sz w:val="20"/>
                <w:szCs w:val="20"/>
              </w:rPr>
              <w:t xml:space="preserve"> </w:t>
            </w:r>
            <w:r w:rsidR="004828AE">
              <w:rPr>
                <w:rFonts w:cs="Arial"/>
                <w:color w:val="FF0000"/>
                <w:sz w:val="20"/>
                <w:szCs w:val="20"/>
              </w:rPr>
              <w:t>(</w:t>
            </w:r>
            <w:r w:rsidR="004828AE" w:rsidRPr="004828AE">
              <w:rPr>
                <w:rFonts w:cs="Arial"/>
                <w:color w:val="FF0000"/>
                <w:sz w:val="20"/>
                <w:szCs w:val="20"/>
              </w:rPr>
              <w:t>menu, balanced, savoury, sweet</w:t>
            </w:r>
            <w:r w:rsidR="004828AE">
              <w:rPr>
                <w:rFonts w:cs="Arial"/>
                <w:color w:val="FF0000"/>
                <w:sz w:val="20"/>
                <w:szCs w:val="20"/>
              </w:rPr>
              <w:t xml:space="preserve">) </w:t>
            </w:r>
          </w:p>
          <w:p w14:paraId="6A568156" w14:textId="7F54C34E" w:rsidR="003B159D" w:rsidRPr="003B159D" w:rsidRDefault="003B159D" w:rsidP="003B159D">
            <w:pPr>
              <w:widowControl w:val="0"/>
              <w:ind w:right="-113"/>
              <w:rPr>
                <w:rFonts w:cs="Arial"/>
                <w:sz w:val="20"/>
                <w:szCs w:val="20"/>
              </w:rPr>
            </w:pPr>
            <w:r w:rsidRPr="0088155E">
              <w:rPr>
                <w:sz w:val="20"/>
                <w:szCs w:val="20"/>
              </w:rPr>
              <w:t>Working with Food 2 – Picnic Preparations</w:t>
            </w:r>
          </w:p>
          <w:p w14:paraId="23C3A3BC" w14:textId="77777777" w:rsidR="003B159D" w:rsidRPr="003B159D" w:rsidRDefault="00A00A51" w:rsidP="00A00A51">
            <w:pPr>
              <w:pStyle w:val="ListParagraph"/>
              <w:widowControl w:val="0"/>
              <w:numPr>
                <w:ilvl w:val="0"/>
                <w:numId w:val="9"/>
              </w:numPr>
              <w:ind w:left="153" w:right="-113" w:hanging="142"/>
              <w:rPr>
                <w:rFonts w:cs="Arial"/>
                <w:sz w:val="20"/>
                <w:szCs w:val="20"/>
              </w:rPr>
            </w:pPr>
            <w:r w:rsidRPr="005B5395">
              <w:rPr>
                <w:rFonts w:cs="Arial"/>
                <w:sz w:val="20"/>
                <w:szCs w:val="20"/>
              </w:rPr>
              <w:t>To know the principles of planning and preparing a range of healthy meals.</w:t>
            </w:r>
            <w:r w:rsidR="004828AE">
              <w:rPr>
                <w:rFonts w:cs="Arial"/>
                <w:color w:val="FF0000"/>
                <w:sz w:val="20"/>
                <w:szCs w:val="20"/>
              </w:rPr>
              <w:t>(</w:t>
            </w:r>
            <w:r w:rsidR="000C6F1C">
              <w:t xml:space="preserve"> </w:t>
            </w:r>
            <w:r w:rsidR="000C6F1C" w:rsidRPr="000C6F1C">
              <w:rPr>
                <w:rFonts w:cs="Arial"/>
                <w:color w:val="FF0000"/>
                <w:sz w:val="20"/>
                <w:szCs w:val="20"/>
              </w:rPr>
              <w:t>prepare, cook, dishes, co-operatively, fairness, consideration</w:t>
            </w:r>
            <w:r w:rsidR="000C6F1C">
              <w:rPr>
                <w:rFonts w:cs="Arial"/>
                <w:color w:val="FF0000"/>
                <w:sz w:val="20"/>
                <w:szCs w:val="20"/>
              </w:rPr>
              <w:t>)</w:t>
            </w:r>
          </w:p>
          <w:p w14:paraId="4FBF1E8F" w14:textId="7032A094" w:rsidR="00A00A51" w:rsidRPr="003B159D" w:rsidRDefault="003B159D" w:rsidP="003B159D">
            <w:pPr>
              <w:widowControl w:val="0"/>
              <w:ind w:left="11" w:right="-113"/>
              <w:rPr>
                <w:rFonts w:cs="Arial"/>
                <w:sz w:val="20"/>
                <w:szCs w:val="20"/>
              </w:rPr>
            </w:pPr>
            <w:r w:rsidRPr="0088155E">
              <w:rPr>
                <w:sz w:val="20"/>
                <w:szCs w:val="20"/>
              </w:rPr>
              <w:t>Physical, Emotional and Mental 1 – I Am Who I Am</w:t>
            </w:r>
            <w:r w:rsidR="000C6F1C" w:rsidRPr="003B159D">
              <w:rPr>
                <w:rFonts w:cs="Arial"/>
                <w:color w:val="FF0000"/>
                <w:sz w:val="20"/>
                <w:szCs w:val="20"/>
              </w:rPr>
              <w:t xml:space="preserve"> </w:t>
            </w:r>
          </w:p>
          <w:p w14:paraId="40AA1625" w14:textId="4A42B535" w:rsidR="000B68F8" w:rsidRPr="003B159D" w:rsidRDefault="00A00A51" w:rsidP="003B159D">
            <w:pPr>
              <w:pStyle w:val="ListParagraph"/>
              <w:widowControl w:val="0"/>
              <w:numPr>
                <w:ilvl w:val="0"/>
                <w:numId w:val="9"/>
              </w:numPr>
              <w:ind w:left="153" w:right="-113" w:hanging="142"/>
              <w:rPr>
                <w:rFonts w:cs="Arial"/>
                <w:sz w:val="20"/>
                <w:szCs w:val="20"/>
              </w:rPr>
            </w:pPr>
            <w:r w:rsidRPr="005B5395">
              <w:rPr>
                <w:rFonts w:cs="Arial"/>
                <w:sz w:val="20"/>
                <w:szCs w:val="20"/>
              </w:rPr>
              <w:t>To know the characteristic</w:t>
            </w:r>
            <w:r w:rsidRPr="003B159D">
              <w:rPr>
                <w:rFonts w:cs="Arial"/>
                <w:sz w:val="20"/>
                <w:szCs w:val="20"/>
              </w:rPr>
              <w:t xml:space="preserve"> and mental and physical benefits of an active lifestyle</w:t>
            </w:r>
            <w:r w:rsidR="000C6F1C" w:rsidRPr="003B159D">
              <w:rPr>
                <w:rFonts w:cs="Arial"/>
                <w:sz w:val="20"/>
                <w:szCs w:val="20"/>
              </w:rPr>
              <w:t xml:space="preserve"> </w:t>
            </w:r>
            <w:r w:rsidR="000C6F1C" w:rsidRPr="003B159D">
              <w:rPr>
                <w:rFonts w:cs="Arial"/>
                <w:color w:val="FF0000"/>
                <w:sz w:val="20"/>
                <w:szCs w:val="20"/>
              </w:rPr>
              <w:t>(</w:t>
            </w:r>
            <w:r w:rsidR="002638B8" w:rsidRPr="003B159D">
              <w:rPr>
                <w:rFonts w:cs="Arial"/>
                <w:color w:val="FF0000"/>
                <w:sz w:val="20"/>
                <w:szCs w:val="20"/>
              </w:rPr>
              <w:t>physical, emotional, mental)</w:t>
            </w:r>
          </w:p>
          <w:p w14:paraId="6B141F18" w14:textId="4843E76C" w:rsidR="003B159D" w:rsidRPr="003B159D" w:rsidRDefault="003B159D" w:rsidP="003B159D">
            <w:pPr>
              <w:widowControl w:val="0"/>
              <w:ind w:left="11" w:right="-113"/>
              <w:rPr>
                <w:rFonts w:cs="Arial"/>
                <w:sz w:val="20"/>
                <w:szCs w:val="20"/>
              </w:rPr>
            </w:pPr>
            <w:r w:rsidRPr="0088155E">
              <w:rPr>
                <w:sz w:val="20"/>
                <w:szCs w:val="20"/>
              </w:rPr>
              <w:t>Physical, Emotional and Mental 2 – Hearts and Minds</w:t>
            </w:r>
          </w:p>
          <w:p w14:paraId="2848CE6F" w14:textId="246137E5" w:rsidR="00A00A51" w:rsidRPr="00C609AD" w:rsidRDefault="00A00A51" w:rsidP="000B68F8">
            <w:pPr>
              <w:pStyle w:val="ListParagraph"/>
              <w:widowControl w:val="0"/>
              <w:numPr>
                <w:ilvl w:val="0"/>
                <w:numId w:val="9"/>
              </w:numPr>
              <w:ind w:left="153" w:right="-113" w:hanging="142"/>
              <w:rPr>
                <w:rFonts w:cs="Arial"/>
                <w:sz w:val="20"/>
                <w:szCs w:val="20"/>
              </w:rPr>
            </w:pPr>
            <w:r w:rsidRPr="000B68F8">
              <w:rPr>
                <w:rFonts w:cs="Arial"/>
                <w:sz w:val="20"/>
                <w:szCs w:val="20"/>
              </w:rPr>
              <w:t>To know how to recognise feelings and use varied vocabulary to talk about their own and others’ feelings</w:t>
            </w:r>
            <w:r w:rsidR="002638B8" w:rsidRPr="000B68F8">
              <w:rPr>
                <w:rFonts w:cs="Arial"/>
                <w:sz w:val="20"/>
                <w:szCs w:val="20"/>
              </w:rPr>
              <w:t xml:space="preserve"> </w:t>
            </w:r>
            <w:r w:rsidR="002638B8" w:rsidRPr="000B68F8">
              <w:rPr>
                <w:rFonts w:cs="Arial"/>
                <w:color w:val="FF0000"/>
                <w:sz w:val="20"/>
                <w:szCs w:val="20"/>
              </w:rPr>
              <w:t>(</w:t>
            </w:r>
            <w:r w:rsidR="000B68F8" w:rsidRPr="000B68F8">
              <w:rPr>
                <w:rFonts w:cs="Arial"/>
                <w:color w:val="FF0000"/>
                <w:sz w:val="20"/>
                <w:szCs w:val="20"/>
              </w:rPr>
              <w:t>self-aware, feelings, emotions, tension, physical, emotional, mental)</w:t>
            </w:r>
          </w:p>
          <w:p w14:paraId="64F4A672" w14:textId="34B6B985" w:rsidR="00C609AD" w:rsidRPr="00C609AD" w:rsidRDefault="00C609AD" w:rsidP="00C609AD">
            <w:pPr>
              <w:widowControl w:val="0"/>
              <w:ind w:left="11" w:right="-113"/>
              <w:rPr>
                <w:rFonts w:cs="Arial"/>
                <w:sz w:val="20"/>
                <w:szCs w:val="20"/>
              </w:rPr>
            </w:pPr>
            <w:r w:rsidRPr="0088155E">
              <w:rPr>
                <w:sz w:val="20"/>
                <w:szCs w:val="20"/>
              </w:rPr>
              <w:t>Feelings 1 – Overreacting</w:t>
            </w:r>
          </w:p>
          <w:p w14:paraId="0C242E33" w14:textId="494FD1D2" w:rsidR="00A00A51" w:rsidRPr="00C609AD" w:rsidRDefault="00A00A51" w:rsidP="00A00A51">
            <w:pPr>
              <w:pStyle w:val="ListParagraph"/>
              <w:widowControl w:val="0"/>
              <w:numPr>
                <w:ilvl w:val="0"/>
                <w:numId w:val="9"/>
              </w:numPr>
              <w:ind w:left="153" w:right="-113" w:hanging="142"/>
              <w:rPr>
                <w:rFonts w:cs="Arial"/>
                <w:sz w:val="20"/>
                <w:szCs w:val="20"/>
              </w:rPr>
            </w:pPr>
            <w:r w:rsidRPr="005B5395">
              <w:rPr>
                <w:rFonts w:cs="Arial"/>
                <w:sz w:val="20"/>
                <w:szCs w:val="20"/>
              </w:rPr>
              <w:t>To know how to judge whether what they are feeling and how they are behaving is appropriate and proportionate</w:t>
            </w:r>
            <w:r w:rsidR="000B68F8">
              <w:rPr>
                <w:rFonts w:cs="Arial"/>
                <w:sz w:val="20"/>
                <w:szCs w:val="20"/>
              </w:rPr>
              <w:t xml:space="preserve"> </w:t>
            </w:r>
            <w:r w:rsidR="000B68F8">
              <w:rPr>
                <w:rFonts w:cs="Arial"/>
                <w:color w:val="FF0000"/>
                <w:sz w:val="20"/>
                <w:szCs w:val="20"/>
              </w:rPr>
              <w:t>(</w:t>
            </w:r>
            <w:r w:rsidR="00230578" w:rsidRPr="00230578">
              <w:rPr>
                <w:rFonts w:cs="Arial"/>
                <w:color w:val="FF0000"/>
                <w:sz w:val="20"/>
                <w:szCs w:val="20"/>
              </w:rPr>
              <w:t>judge, feeling, behaving, appropriate, proportionate</w:t>
            </w:r>
            <w:r w:rsidR="00230578">
              <w:rPr>
                <w:rFonts w:cs="Arial"/>
                <w:color w:val="FF0000"/>
                <w:sz w:val="20"/>
                <w:szCs w:val="20"/>
              </w:rPr>
              <w:t>)</w:t>
            </w:r>
          </w:p>
          <w:p w14:paraId="0647D6A3" w14:textId="1A6B08D9" w:rsidR="00C609AD" w:rsidRPr="00C609AD" w:rsidRDefault="00C609AD" w:rsidP="00C609AD">
            <w:pPr>
              <w:widowControl w:val="0"/>
              <w:ind w:left="11" w:right="-113"/>
              <w:rPr>
                <w:rFonts w:cs="Arial"/>
                <w:sz w:val="20"/>
                <w:szCs w:val="20"/>
              </w:rPr>
            </w:pPr>
            <w:r w:rsidRPr="0088155E">
              <w:rPr>
                <w:sz w:val="20"/>
                <w:szCs w:val="20"/>
              </w:rPr>
              <w:t>Feelings 2 – Left Out</w:t>
            </w:r>
          </w:p>
          <w:p w14:paraId="630D2501" w14:textId="7EB8FBC2" w:rsidR="00A00A51" w:rsidRPr="00C609AD" w:rsidRDefault="00A00A51" w:rsidP="00A00A51">
            <w:pPr>
              <w:pStyle w:val="ListParagraph"/>
              <w:widowControl w:val="0"/>
              <w:numPr>
                <w:ilvl w:val="0"/>
                <w:numId w:val="9"/>
              </w:numPr>
              <w:ind w:left="153" w:right="-113" w:hanging="142"/>
              <w:rPr>
                <w:rFonts w:cs="Arial"/>
                <w:sz w:val="20"/>
                <w:szCs w:val="20"/>
              </w:rPr>
            </w:pPr>
            <w:r w:rsidRPr="005B5395">
              <w:rPr>
                <w:rFonts w:cs="Arial"/>
                <w:sz w:val="20"/>
                <w:szCs w:val="20"/>
              </w:rPr>
              <w:t>To know that isolation and loneliness can affect children, and the benefits of seeking support</w:t>
            </w:r>
            <w:r w:rsidR="00230578">
              <w:rPr>
                <w:rFonts w:cs="Arial"/>
                <w:sz w:val="20"/>
                <w:szCs w:val="20"/>
              </w:rPr>
              <w:t xml:space="preserve"> </w:t>
            </w:r>
            <w:r w:rsidR="00230578">
              <w:rPr>
                <w:rFonts w:cs="Arial"/>
                <w:color w:val="FF0000"/>
                <w:sz w:val="20"/>
                <w:szCs w:val="20"/>
              </w:rPr>
              <w:t>(</w:t>
            </w:r>
            <w:r w:rsidR="00B25427" w:rsidRPr="00B25427">
              <w:rPr>
                <w:rFonts w:cs="Arial"/>
                <w:color w:val="FF0000"/>
                <w:sz w:val="20"/>
                <w:szCs w:val="20"/>
              </w:rPr>
              <w:t>isolated, lonely, strategies, friends</w:t>
            </w:r>
            <w:r w:rsidR="00B25427">
              <w:rPr>
                <w:rFonts w:cs="Arial"/>
                <w:color w:val="FF0000"/>
                <w:sz w:val="20"/>
                <w:szCs w:val="20"/>
              </w:rPr>
              <w:t>)</w:t>
            </w:r>
          </w:p>
          <w:p w14:paraId="6F6A9E78" w14:textId="7C713CD1" w:rsidR="00C609AD" w:rsidRPr="00C609AD" w:rsidRDefault="00C609AD" w:rsidP="00C609AD">
            <w:pPr>
              <w:widowControl w:val="0"/>
              <w:ind w:left="11" w:right="-113"/>
              <w:rPr>
                <w:rFonts w:cs="Arial"/>
                <w:sz w:val="20"/>
                <w:szCs w:val="20"/>
              </w:rPr>
            </w:pPr>
            <w:r>
              <w:rPr>
                <w:rFonts w:cs="Arial"/>
                <w:sz w:val="20"/>
                <w:szCs w:val="20"/>
              </w:rPr>
              <w:t>Safe Zone</w:t>
            </w:r>
          </w:p>
          <w:p w14:paraId="073B0A01" w14:textId="77777777" w:rsidR="00724111" w:rsidRDefault="00A00A51" w:rsidP="00724111">
            <w:pPr>
              <w:pStyle w:val="ListParagraph"/>
              <w:widowControl w:val="0"/>
              <w:numPr>
                <w:ilvl w:val="0"/>
                <w:numId w:val="9"/>
              </w:numPr>
              <w:ind w:left="153" w:right="-113" w:hanging="142"/>
              <w:rPr>
                <w:rFonts w:cs="Arial"/>
                <w:sz w:val="20"/>
                <w:szCs w:val="20"/>
              </w:rPr>
            </w:pPr>
            <w:r w:rsidRPr="005B5395">
              <w:rPr>
                <w:rFonts w:cs="Arial"/>
                <w:sz w:val="20"/>
                <w:szCs w:val="20"/>
              </w:rPr>
              <w:t>I can explain how using technology can be a distraction from other things, in both a positive and negative way.</w:t>
            </w:r>
            <w:r w:rsidR="00B25427">
              <w:rPr>
                <w:rFonts w:cs="Arial"/>
                <w:sz w:val="20"/>
                <w:szCs w:val="20"/>
              </w:rPr>
              <w:t xml:space="preserve"> </w:t>
            </w:r>
            <w:r w:rsidRPr="005B5395">
              <w:rPr>
                <w:rFonts w:cs="Arial"/>
                <w:sz w:val="20"/>
                <w:szCs w:val="20"/>
              </w:rPr>
              <w:t xml:space="preserve"> </w:t>
            </w:r>
          </w:p>
          <w:p w14:paraId="03B677DF" w14:textId="7D50B969" w:rsidR="00A00A51" w:rsidRPr="00724111" w:rsidRDefault="00A00A51" w:rsidP="00724111">
            <w:pPr>
              <w:pStyle w:val="ListParagraph"/>
              <w:widowControl w:val="0"/>
              <w:numPr>
                <w:ilvl w:val="0"/>
                <w:numId w:val="9"/>
              </w:numPr>
              <w:ind w:left="153" w:right="-113" w:hanging="142"/>
              <w:rPr>
                <w:rFonts w:cs="Arial"/>
                <w:sz w:val="20"/>
                <w:szCs w:val="20"/>
              </w:rPr>
            </w:pPr>
            <w:r w:rsidRPr="00724111">
              <w:rPr>
                <w:rFonts w:cs="Arial"/>
                <w:sz w:val="20"/>
                <w:szCs w:val="20"/>
              </w:rPr>
              <w:lastRenderedPageBreak/>
              <w:t>I can identify times or situations when someone may need to limit the amount of time they use technology e.g. I can suggest strategies to help with limiting this time.</w:t>
            </w:r>
            <w:r w:rsidR="00724111" w:rsidRPr="00724111">
              <w:rPr>
                <w:rFonts w:cs="Arial"/>
                <w:sz w:val="20"/>
                <w:szCs w:val="20"/>
              </w:rPr>
              <w:t xml:space="preserve"> </w:t>
            </w:r>
            <w:r w:rsidR="00724111" w:rsidRPr="00724111">
              <w:rPr>
                <w:rFonts w:cs="Arial"/>
                <w:color w:val="FF0000"/>
                <w:sz w:val="20"/>
                <w:szCs w:val="20"/>
              </w:rPr>
              <w:t>(downtime, screentime, screen free, scrolling, positive and negative distractions</w:t>
            </w:r>
            <w:r w:rsidR="00724111">
              <w:rPr>
                <w:rFonts w:cs="Arial"/>
                <w:color w:val="FF0000"/>
                <w:sz w:val="20"/>
                <w:szCs w:val="20"/>
              </w:rPr>
              <w:t>)</w:t>
            </w:r>
          </w:p>
          <w:p w14:paraId="79D16A87" w14:textId="23F0F4ED" w:rsidR="00A00A51" w:rsidRPr="005B5395" w:rsidRDefault="00A00A51" w:rsidP="00A00A51">
            <w:pPr>
              <w:ind w:left="11"/>
              <w:rPr>
                <w:sz w:val="20"/>
                <w:szCs w:val="20"/>
              </w:rPr>
            </w:pPr>
          </w:p>
        </w:tc>
        <w:tc>
          <w:tcPr>
            <w:tcW w:w="5130" w:type="dxa"/>
          </w:tcPr>
          <w:p w14:paraId="7D38C32B" w14:textId="4C5FB13F" w:rsidR="00A95F37" w:rsidRPr="00A95F37" w:rsidRDefault="00A95F37" w:rsidP="00A95F37">
            <w:pPr>
              <w:rPr>
                <w:sz w:val="20"/>
                <w:szCs w:val="20"/>
              </w:rPr>
            </w:pPr>
            <w:r w:rsidRPr="005E2FE1">
              <w:rPr>
                <w:sz w:val="20"/>
                <w:szCs w:val="20"/>
              </w:rPr>
              <w:lastRenderedPageBreak/>
              <w:t>Pers</w:t>
            </w:r>
            <w:r>
              <w:rPr>
                <w:sz w:val="20"/>
                <w:szCs w:val="20"/>
              </w:rPr>
              <w:t>i</w:t>
            </w:r>
            <w:r w:rsidRPr="005E2FE1">
              <w:rPr>
                <w:sz w:val="20"/>
                <w:szCs w:val="20"/>
              </w:rPr>
              <w:t>stence and Resilience – Don’t Give Up!</w:t>
            </w:r>
          </w:p>
          <w:p w14:paraId="7EB57068" w14:textId="710F90F4" w:rsidR="00A00A51" w:rsidRPr="00A95F37" w:rsidRDefault="00A00A51" w:rsidP="00A00A51">
            <w:pPr>
              <w:pStyle w:val="ListParagraph"/>
              <w:widowControl w:val="0"/>
              <w:numPr>
                <w:ilvl w:val="0"/>
                <w:numId w:val="9"/>
              </w:numPr>
              <w:ind w:left="126" w:right="-108" w:hanging="142"/>
              <w:rPr>
                <w:sz w:val="20"/>
                <w:szCs w:val="20"/>
              </w:rPr>
            </w:pPr>
            <w:r w:rsidRPr="00A00A51">
              <w:rPr>
                <w:sz w:val="20"/>
                <w:szCs w:val="20"/>
              </w:rPr>
              <w:t>To know how to communicate effectively and manage conflict with kindness and respect; how to be assertive and express needs and boundaries; how to manage feelings, including disappointment and frustration</w:t>
            </w:r>
            <w:r w:rsidR="00724111">
              <w:rPr>
                <w:sz w:val="20"/>
                <w:szCs w:val="20"/>
              </w:rPr>
              <w:t xml:space="preserve"> </w:t>
            </w:r>
            <w:r w:rsidR="00724111">
              <w:rPr>
                <w:color w:val="FF0000"/>
                <w:sz w:val="20"/>
                <w:szCs w:val="20"/>
              </w:rPr>
              <w:t>(</w:t>
            </w:r>
            <w:r w:rsidR="00C65BC7" w:rsidRPr="00C65BC7">
              <w:rPr>
                <w:color w:val="FF0000"/>
                <w:sz w:val="20"/>
                <w:szCs w:val="20"/>
              </w:rPr>
              <w:t>resilience, persistence, character, traits</w:t>
            </w:r>
            <w:r w:rsidR="00C65BC7">
              <w:rPr>
                <w:color w:val="FF0000"/>
                <w:sz w:val="20"/>
                <w:szCs w:val="20"/>
              </w:rPr>
              <w:t>)</w:t>
            </w:r>
          </w:p>
          <w:p w14:paraId="3F5D9479" w14:textId="042E0EDF" w:rsidR="00A95F37" w:rsidRPr="005E2FE1" w:rsidRDefault="00A95F37" w:rsidP="00A95F37">
            <w:pPr>
              <w:rPr>
                <w:sz w:val="20"/>
                <w:szCs w:val="20"/>
              </w:rPr>
            </w:pPr>
            <w:r w:rsidRPr="005E2FE1">
              <w:rPr>
                <w:sz w:val="20"/>
                <w:szCs w:val="20"/>
              </w:rPr>
              <w:t xml:space="preserve">Negative Persistence – Over </w:t>
            </w:r>
            <w:r>
              <w:rPr>
                <w:sz w:val="20"/>
                <w:szCs w:val="20"/>
              </w:rPr>
              <w:t>an</w:t>
            </w:r>
            <w:r w:rsidRPr="005E2FE1">
              <w:rPr>
                <w:sz w:val="20"/>
                <w:szCs w:val="20"/>
              </w:rPr>
              <w:t>d Over</w:t>
            </w:r>
          </w:p>
          <w:p w14:paraId="11A65366" w14:textId="3BF7E50A" w:rsidR="00A00A51" w:rsidRPr="00A95F37" w:rsidRDefault="00A00A51" w:rsidP="00A00A51">
            <w:pPr>
              <w:pStyle w:val="ListParagraph"/>
              <w:widowControl w:val="0"/>
              <w:numPr>
                <w:ilvl w:val="0"/>
                <w:numId w:val="9"/>
              </w:numPr>
              <w:ind w:left="126" w:right="-108" w:hanging="142"/>
              <w:rPr>
                <w:rFonts w:cs="Arial"/>
                <w:sz w:val="20"/>
                <w:szCs w:val="20"/>
              </w:rPr>
            </w:pPr>
            <w:r w:rsidRPr="00A00A51">
              <w:rPr>
                <w:rFonts w:cs="Arial"/>
                <w:sz w:val="20"/>
                <w:szCs w:val="20"/>
              </w:rPr>
              <w:t>To know the different types of bullying (including online bullying), the impact of bullying, responsibilities of bystanders (primarily reporting bullying to an adult), and how to get help</w:t>
            </w:r>
            <w:r w:rsidR="00C65BC7">
              <w:rPr>
                <w:rFonts w:cs="Arial"/>
                <w:sz w:val="20"/>
                <w:szCs w:val="20"/>
              </w:rPr>
              <w:t xml:space="preserve"> </w:t>
            </w:r>
            <w:r w:rsidR="00C65BC7">
              <w:rPr>
                <w:rFonts w:cs="Arial"/>
                <w:color w:val="FF0000"/>
                <w:sz w:val="20"/>
                <w:szCs w:val="20"/>
              </w:rPr>
              <w:t>(</w:t>
            </w:r>
            <w:r w:rsidR="00254624" w:rsidRPr="00254624">
              <w:rPr>
                <w:rFonts w:cs="Arial"/>
                <w:color w:val="FF0000"/>
                <w:sz w:val="20"/>
                <w:szCs w:val="20"/>
              </w:rPr>
              <w:t>resilience, persistence, character, traits</w:t>
            </w:r>
            <w:r w:rsidR="00254624">
              <w:rPr>
                <w:rFonts w:cs="Arial"/>
                <w:color w:val="FF0000"/>
                <w:sz w:val="20"/>
                <w:szCs w:val="20"/>
              </w:rPr>
              <w:t>)</w:t>
            </w:r>
          </w:p>
          <w:p w14:paraId="07C09F83" w14:textId="4B4D4167" w:rsidR="00A95F37" w:rsidRPr="00A95F37" w:rsidRDefault="00A95F37" w:rsidP="00A95F37">
            <w:pPr>
              <w:widowControl w:val="0"/>
              <w:ind w:left="-16" w:right="-108"/>
              <w:rPr>
                <w:rFonts w:cs="Arial"/>
                <w:sz w:val="20"/>
                <w:szCs w:val="20"/>
              </w:rPr>
            </w:pPr>
            <w:r w:rsidRPr="005E2FE1">
              <w:rPr>
                <w:sz w:val="20"/>
                <w:szCs w:val="20"/>
              </w:rPr>
              <w:t>Setting Goals 1 – That’s My Goal</w:t>
            </w:r>
          </w:p>
          <w:p w14:paraId="34DA2F38" w14:textId="60C456F2" w:rsidR="00A00A51" w:rsidRPr="00A95F37" w:rsidRDefault="00A00A51" w:rsidP="00A00A51">
            <w:pPr>
              <w:pStyle w:val="ListParagraph"/>
              <w:widowControl w:val="0"/>
              <w:numPr>
                <w:ilvl w:val="0"/>
                <w:numId w:val="9"/>
              </w:numPr>
              <w:ind w:left="126" w:right="-108" w:hanging="142"/>
              <w:rPr>
                <w:rFonts w:cs="Arial"/>
                <w:sz w:val="20"/>
                <w:szCs w:val="20"/>
              </w:rPr>
            </w:pPr>
            <w:r w:rsidRPr="00A00A51">
              <w:rPr>
                <w:rFonts w:cs="Arial"/>
                <w:sz w:val="20"/>
                <w:szCs w:val="20"/>
              </w:rPr>
              <w:t>To be able to recognise positive things about themselves and their achievements; set goals to help achieve personal outcomes</w:t>
            </w:r>
            <w:r w:rsidR="00254624">
              <w:rPr>
                <w:rFonts w:cs="Arial"/>
                <w:sz w:val="20"/>
                <w:szCs w:val="20"/>
              </w:rPr>
              <w:t xml:space="preserve"> </w:t>
            </w:r>
            <w:r w:rsidR="00254624">
              <w:rPr>
                <w:rFonts w:cs="Arial"/>
                <w:color w:val="FF0000"/>
                <w:sz w:val="20"/>
                <w:szCs w:val="20"/>
              </w:rPr>
              <w:t>(</w:t>
            </w:r>
            <w:r w:rsidR="00525FD8" w:rsidRPr="00525FD8">
              <w:rPr>
                <w:rFonts w:cs="Arial"/>
                <w:color w:val="FF0000"/>
                <w:sz w:val="20"/>
                <w:szCs w:val="20"/>
              </w:rPr>
              <w:t>challenges, seek, consequences, aggressiveness</w:t>
            </w:r>
            <w:r w:rsidR="00525FD8">
              <w:rPr>
                <w:rFonts w:cs="Arial"/>
                <w:color w:val="FF0000"/>
                <w:sz w:val="20"/>
                <w:szCs w:val="20"/>
              </w:rPr>
              <w:t>)</w:t>
            </w:r>
          </w:p>
          <w:p w14:paraId="4A4D04BB" w14:textId="18EFF63D" w:rsidR="00A95F37" w:rsidRPr="00A95F37" w:rsidRDefault="00A95F37" w:rsidP="00A95F37">
            <w:pPr>
              <w:widowControl w:val="0"/>
              <w:ind w:left="-16" w:right="-108"/>
              <w:rPr>
                <w:rFonts w:cs="Arial"/>
                <w:sz w:val="20"/>
                <w:szCs w:val="20"/>
              </w:rPr>
            </w:pPr>
            <w:r w:rsidRPr="005E2FE1">
              <w:rPr>
                <w:sz w:val="20"/>
                <w:szCs w:val="20"/>
              </w:rPr>
              <w:t>Setting Goals 2 – The Impossible Dream</w:t>
            </w:r>
          </w:p>
          <w:p w14:paraId="315255E8" w14:textId="5054ADAF" w:rsidR="00A00A51" w:rsidRPr="00A95F37" w:rsidRDefault="00A00A51" w:rsidP="00A00A51">
            <w:pPr>
              <w:pStyle w:val="ListParagraph"/>
              <w:widowControl w:val="0"/>
              <w:numPr>
                <w:ilvl w:val="0"/>
                <w:numId w:val="9"/>
              </w:numPr>
              <w:ind w:left="126" w:right="-108" w:hanging="142"/>
              <w:rPr>
                <w:rFonts w:cs="Arial"/>
                <w:sz w:val="20"/>
                <w:szCs w:val="20"/>
              </w:rPr>
            </w:pPr>
            <w:r w:rsidRPr="00A00A51">
              <w:rPr>
                <w:rFonts w:cs="Arial"/>
                <w:sz w:val="20"/>
                <w:szCs w:val="20"/>
              </w:rPr>
              <w:t>To know about what might influence people's decisions about a job or career (e.g personal interests and values, family connections to certain trades or businesses, strength and qualities, way in which stereotypical assumptions can deter people from aspiring to certain jobs)</w:t>
            </w:r>
            <w:r w:rsidR="00525FD8">
              <w:rPr>
                <w:rFonts w:cs="Arial"/>
                <w:sz w:val="20"/>
                <w:szCs w:val="20"/>
              </w:rPr>
              <w:t xml:space="preserve"> </w:t>
            </w:r>
            <w:r w:rsidR="00525FD8">
              <w:rPr>
                <w:rFonts w:cs="Arial"/>
                <w:color w:val="FF0000"/>
                <w:sz w:val="20"/>
                <w:szCs w:val="20"/>
              </w:rPr>
              <w:t>(</w:t>
            </w:r>
            <w:r w:rsidR="007F591A" w:rsidRPr="007F591A">
              <w:rPr>
                <w:rFonts w:cs="Arial"/>
                <w:color w:val="FF0000"/>
                <w:sz w:val="20"/>
                <w:szCs w:val="20"/>
              </w:rPr>
              <w:t>achieve, goal</w:t>
            </w:r>
            <w:r w:rsidR="007F591A">
              <w:rPr>
                <w:rFonts w:cs="Arial"/>
                <w:color w:val="FF0000"/>
                <w:sz w:val="20"/>
                <w:szCs w:val="20"/>
              </w:rPr>
              <w:t>)</w:t>
            </w:r>
          </w:p>
          <w:p w14:paraId="78912E09" w14:textId="6CDA8061" w:rsidR="00A95F37" w:rsidRPr="00A95F37" w:rsidRDefault="00A95F37" w:rsidP="00A95F37">
            <w:pPr>
              <w:widowControl w:val="0"/>
              <w:ind w:right="-108"/>
              <w:rPr>
                <w:rFonts w:cs="Arial"/>
                <w:sz w:val="20"/>
                <w:szCs w:val="20"/>
              </w:rPr>
            </w:pPr>
            <w:r>
              <w:rPr>
                <w:rFonts w:cs="Arial"/>
                <w:sz w:val="20"/>
                <w:szCs w:val="20"/>
              </w:rPr>
              <w:t>Safe Zone</w:t>
            </w:r>
          </w:p>
          <w:p w14:paraId="320716D5" w14:textId="77777777" w:rsidR="005E6602" w:rsidRPr="005E6602" w:rsidRDefault="00A00A51" w:rsidP="005E6602">
            <w:pPr>
              <w:pStyle w:val="ListParagraph"/>
              <w:widowControl w:val="0"/>
              <w:numPr>
                <w:ilvl w:val="0"/>
                <w:numId w:val="12"/>
              </w:numPr>
              <w:ind w:left="126" w:right="-108" w:hanging="142"/>
              <w:rPr>
                <w:rFonts w:cs="Arial"/>
                <w:sz w:val="20"/>
                <w:szCs w:val="20"/>
              </w:rPr>
            </w:pPr>
            <w:r w:rsidRPr="00A00A51">
              <w:rPr>
                <w:rFonts w:cs="Arial"/>
                <w:sz w:val="20"/>
                <w:szCs w:val="20"/>
              </w:rPr>
              <w:t>I can describe how to find out information about others by searching online.</w:t>
            </w:r>
            <w:r w:rsidR="007F591A">
              <w:rPr>
                <w:rFonts w:cs="Arial"/>
                <w:sz w:val="20"/>
                <w:szCs w:val="20"/>
              </w:rPr>
              <w:t xml:space="preserve"> </w:t>
            </w:r>
            <w:r w:rsidR="007F591A">
              <w:rPr>
                <w:rFonts w:cs="Arial"/>
                <w:color w:val="FF0000"/>
                <w:sz w:val="20"/>
                <w:szCs w:val="20"/>
              </w:rPr>
              <w:t>(</w:t>
            </w:r>
            <w:r w:rsidR="00EF7EF9" w:rsidRPr="00EF7EF9">
              <w:rPr>
                <w:rFonts w:cs="Arial"/>
                <w:color w:val="FF0000"/>
                <w:sz w:val="20"/>
                <w:szCs w:val="20"/>
              </w:rPr>
              <w:t>identity, strengths, weakness, improve, skills, reflect</w:t>
            </w:r>
            <w:r w:rsidR="00EF7EF9">
              <w:rPr>
                <w:rFonts w:cs="Arial"/>
                <w:color w:val="FF0000"/>
                <w:sz w:val="20"/>
                <w:szCs w:val="20"/>
              </w:rPr>
              <w:t>)</w:t>
            </w:r>
          </w:p>
          <w:p w14:paraId="4A277F64" w14:textId="4B1E4737" w:rsidR="00A00A51" w:rsidRPr="005E6602" w:rsidRDefault="00A00A51" w:rsidP="005E6602">
            <w:pPr>
              <w:pStyle w:val="ListParagraph"/>
              <w:widowControl w:val="0"/>
              <w:numPr>
                <w:ilvl w:val="0"/>
                <w:numId w:val="12"/>
              </w:numPr>
              <w:ind w:left="126" w:right="-108" w:hanging="142"/>
              <w:rPr>
                <w:rFonts w:cs="Arial"/>
                <w:sz w:val="20"/>
                <w:szCs w:val="20"/>
              </w:rPr>
            </w:pPr>
            <w:r w:rsidRPr="005E6602">
              <w:rPr>
                <w:rFonts w:cs="Arial"/>
                <w:sz w:val="20"/>
                <w:szCs w:val="20"/>
              </w:rPr>
              <w:t xml:space="preserve">I can explain ways that some of the information about </w:t>
            </w:r>
            <w:r w:rsidRPr="005E6602">
              <w:rPr>
                <w:rFonts w:cs="Arial"/>
                <w:sz w:val="20"/>
                <w:szCs w:val="20"/>
              </w:rPr>
              <w:lastRenderedPageBreak/>
              <w:t>anyone online could have been created, copied or shared by others.</w:t>
            </w:r>
            <w:r w:rsidR="00EF7EF9" w:rsidRPr="005E6602">
              <w:rPr>
                <w:rFonts w:cs="Arial"/>
                <w:sz w:val="20"/>
                <w:szCs w:val="20"/>
              </w:rPr>
              <w:t xml:space="preserve"> </w:t>
            </w:r>
            <w:r w:rsidR="00EF7EF9" w:rsidRPr="005E6602">
              <w:rPr>
                <w:rFonts w:cs="Arial"/>
                <w:color w:val="FF0000"/>
                <w:sz w:val="20"/>
                <w:szCs w:val="20"/>
              </w:rPr>
              <w:t>(</w:t>
            </w:r>
            <w:r w:rsidR="005E6602" w:rsidRPr="005E6602">
              <w:rPr>
                <w:rFonts w:cs="Arial"/>
                <w:color w:val="FF0000"/>
                <w:sz w:val="20"/>
                <w:szCs w:val="20"/>
              </w:rPr>
              <w:t>fake information, validity, check, research, true, false, relevance, fact check)</w:t>
            </w:r>
          </w:p>
          <w:p w14:paraId="389FD975" w14:textId="77777777" w:rsidR="00A00A51" w:rsidRPr="00A00A51" w:rsidRDefault="00A00A51" w:rsidP="00A00A51">
            <w:pPr>
              <w:pStyle w:val="ListParagraph"/>
              <w:widowControl w:val="0"/>
              <w:numPr>
                <w:ilvl w:val="0"/>
                <w:numId w:val="13"/>
              </w:numPr>
              <w:ind w:left="126" w:right="-108" w:hanging="142"/>
              <w:rPr>
                <w:rFonts w:cs="Arial"/>
                <w:sz w:val="20"/>
                <w:szCs w:val="20"/>
              </w:rPr>
            </w:pPr>
            <w:r w:rsidRPr="00A00A51">
              <w:rPr>
                <w:rFonts w:cs="Arial"/>
                <w:sz w:val="20"/>
                <w:szCs w:val="20"/>
              </w:rPr>
              <w:t>I can analyse information to make a judgement about probable accuracy and I understand why it is important to make my own decisions regarding content and that my decisions are respected by others.</w:t>
            </w:r>
          </w:p>
          <w:p w14:paraId="6766359E" w14:textId="77777777" w:rsidR="00A00A51" w:rsidRPr="00A00A51" w:rsidRDefault="00A00A51" w:rsidP="00A00A51">
            <w:pPr>
              <w:pStyle w:val="ListParagraph"/>
              <w:widowControl w:val="0"/>
              <w:numPr>
                <w:ilvl w:val="0"/>
                <w:numId w:val="13"/>
              </w:numPr>
              <w:ind w:left="126" w:right="-108" w:hanging="142"/>
              <w:rPr>
                <w:rFonts w:cs="Arial"/>
                <w:sz w:val="20"/>
                <w:szCs w:val="20"/>
              </w:rPr>
            </w:pPr>
            <w:r w:rsidRPr="00A00A51">
              <w:rPr>
                <w:rFonts w:cs="Arial"/>
                <w:sz w:val="20"/>
                <w:szCs w:val="20"/>
              </w:rPr>
              <w:t>I can describe how to search for information within a wide group of technologies and make a judgement about the probable accuracy (e.g. social media, image sites, video sites).</w:t>
            </w:r>
          </w:p>
          <w:p w14:paraId="5723DF9D" w14:textId="77777777" w:rsidR="00A00A51" w:rsidRPr="00A00A51" w:rsidRDefault="00A00A51" w:rsidP="00A00A51">
            <w:pPr>
              <w:pStyle w:val="ListParagraph"/>
              <w:widowControl w:val="0"/>
              <w:numPr>
                <w:ilvl w:val="0"/>
                <w:numId w:val="13"/>
              </w:numPr>
              <w:ind w:left="126" w:right="-108" w:hanging="142"/>
              <w:rPr>
                <w:rFonts w:cs="Arial"/>
                <w:sz w:val="20"/>
                <w:szCs w:val="20"/>
              </w:rPr>
            </w:pPr>
            <w:r w:rsidRPr="00A00A51">
              <w:rPr>
                <w:rFonts w:cs="Arial"/>
                <w:sz w:val="20"/>
                <w:szCs w:val="20"/>
              </w:rPr>
              <w:t>I can describe some of the methods used to encourage people to buy things online (e.g. advertising offers; in-app purchases, pop-ups) and can recognise some of these when they appear online.</w:t>
            </w:r>
          </w:p>
          <w:p w14:paraId="1646757C" w14:textId="77777777" w:rsidR="00A00A51" w:rsidRPr="00A00A51" w:rsidRDefault="00A00A51" w:rsidP="00A00A51">
            <w:pPr>
              <w:pStyle w:val="ListParagraph"/>
              <w:widowControl w:val="0"/>
              <w:numPr>
                <w:ilvl w:val="0"/>
                <w:numId w:val="13"/>
              </w:numPr>
              <w:ind w:left="126" w:right="-108" w:hanging="142"/>
              <w:rPr>
                <w:rFonts w:cs="Arial"/>
                <w:sz w:val="20"/>
                <w:szCs w:val="20"/>
              </w:rPr>
            </w:pPr>
            <w:r w:rsidRPr="00A00A51">
              <w:rPr>
                <w:rFonts w:cs="Arial"/>
                <w:sz w:val="20"/>
                <w:szCs w:val="20"/>
              </w:rPr>
              <w:t>I can explain why lots of people sharing the same opinions or beliefs online do not make those opinions or beliefs true.</w:t>
            </w:r>
          </w:p>
          <w:p w14:paraId="2815DBA8" w14:textId="77777777" w:rsidR="00A00A51" w:rsidRPr="00A00A51" w:rsidRDefault="00A00A51" w:rsidP="00A00A51">
            <w:pPr>
              <w:pStyle w:val="ListParagraph"/>
              <w:widowControl w:val="0"/>
              <w:numPr>
                <w:ilvl w:val="0"/>
                <w:numId w:val="13"/>
              </w:numPr>
              <w:ind w:left="126" w:right="-108" w:hanging="142"/>
              <w:rPr>
                <w:rFonts w:cs="Arial"/>
                <w:sz w:val="20"/>
                <w:szCs w:val="20"/>
              </w:rPr>
            </w:pPr>
            <w:r w:rsidRPr="00A00A51">
              <w:rPr>
                <w:rFonts w:cs="Arial"/>
                <w:sz w:val="20"/>
                <w:szCs w:val="20"/>
              </w:rPr>
              <w:t>I can explain that technology can be designed to act like or impersonate living things (e.g. bots) and describe what the benefits and the risks might be.</w:t>
            </w:r>
          </w:p>
          <w:p w14:paraId="71F0B90C" w14:textId="6D4F7A05" w:rsidR="005E6602" w:rsidRPr="005E6602" w:rsidRDefault="00A00A51" w:rsidP="005E6602">
            <w:pPr>
              <w:pStyle w:val="ListParagraph"/>
              <w:widowControl w:val="0"/>
              <w:numPr>
                <w:ilvl w:val="0"/>
                <w:numId w:val="7"/>
              </w:numPr>
              <w:ind w:left="126" w:right="-102" w:hanging="142"/>
              <w:rPr>
                <w:rFonts w:cstheme="minorHAnsi"/>
                <w:sz w:val="20"/>
                <w:szCs w:val="20"/>
              </w:rPr>
            </w:pPr>
            <w:r w:rsidRPr="00A00A51">
              <w:rPr>
                <w:rFonts w:cs="Arial"/>
                <w:sz w:val="20"/>
                <w:szCs w:val="20"/>
              </w:rPr>
              <w:t>I can explain what is meant by fake news e.g. why some people will create stories or alter photographs and put them online to pretend something is true when it isn’t.</w:t>
            </w:r>
            <w:r w:rsidR="005E6602">
              <w:rPr>
                <w:rFonts w:cs="Arial"/>
                <w:sz w:val="20"/>
                <w:szCs w:val="20"/>
              </w:rPr>
              <w:t xml:space="preserve"> </w:t>
            </w:r>
            <w:r w:rsidR="005E6602" w:rsidRPr="005E6602">
              <w:rPr>
                <w:rFonts w:cs="Arial"/>
                <w:color w:val="FF0000"/>
                <w:sz w:val="20"/>
                <w:szCs w:val="20"/>
              </w:rPr>
              <w:t>(fake information, validity, check, research, true, false, relevance, fact check)</w:t>
            </w:r>
          </w:p>
        </w:tc>
      </w:tr>
      <w:tr w:rsidR="00A00A51" w14:paraId="0B1C6213" w14:textId="77777777" w:rsidTr="00C728C7">
        <w:tc>
          <w:tcPr>
            <w:tcW w:w="5129" w:type="dxa"/>
            <w:shd w:val="clear" w:color="auto" w:fill="D9D9D9" w:themeFill="background1" w:themeFillShade="D9"/>
          </w:tcPr>
          <w:p w14:paraId="48B0E0CF" w14:textId="11164305" w:rsidR="00A00A51" w:rsidRPr="00C728C7" w:rsidRDefault="00A00A51" w:rsidP="00A00A51">
            <w:pPr>
              <w:jc w:val="center"/>
              <w:rPr>
                <w:b/>
                <w:bCs/>
              </w:rPr>
            </w:pPr>
            <w:r>
              <w:rPr>
                <w:b/>
                <w:bCs/>
              </w:rPr>
              <w:lastRenderedPageBreak/>
              <w:t>Spring 2</w:t>
            </w:r>
          </w:p>
        </w:tc>
        <w:tc>
          <w:tcPr>
            <w:tcW w:w="5129" w:type="dxa"/>
            <w:shd w:val="clear" w:color="auto" w:fill="D9D9D9" w:themeFill="background1" w:themeFillShade="D9"/>
          </w:tcPr>
          <w:p w14:paraId="44AD4449" w14:textId="7AA87D31" w:rsidR="00A00A51" w:rsidRPr="00C728C7" w:rsidRDefault="00A00A51" w:rsidP="00A00A51">
            <w:pPr>
              <w:jc w:val="center"/>
              <w:rPr>
                <w:b/>
                <w:bCs/>
              </w:rPr>
            </w:pPr>
            <w:r>
              <w:rPr>
                <w:b/>
                <w:bCs/>
              </w:rPr>
              <w:t>Summer 1</w:t>
            </w:r>
          </w:p>
        </w:tc>
        <w:tc>
          <w:tcPr>
            <w:tcW w:w="5130" w:type="dxa"/>
            <w:shd w:val="clear" w:color="auto" w:fill="D9D9D9" w:themeFill="background1" w:themeFillShade="D9"/>
          </w:tcPr>
          <w:p w14:paraId="46216B40" w14:textId="6307DAFE" w:rsidR="00A00A51" w:rsidRPr="00C728C7" w:rsidRDefault="00A00A51" w:rsidP="00A00A51">
            <w:pPr>
              <w:jc w:val="center"/>
              <w:rPr>
                <w:b/>
                <w:bCs/>
              </w:rPr>
            </w:pPr>
            <w:r w:rsidRPr="00C728C7">
              <w:rPr>
                <w:b/>
                <w:bCs/>
              </w:rPr>
              <w:t>Summer 2</w:t>
            </w:r>
          </w:p>
        </w:tc>
      </w:tr>
      <w:tr w:rsidR="00A00A51" w14:paraId="1F7970C6" w14:textId="77777777" w:rsidTr="00955712">
        <w:tc>
          <w:tcPr>
            <w:tcW w:w="5129" w:type="dxa"/>
          </w:tcPr>
          <w:p w14:paraId="33513467" w14:textId="77777777" w:rsidR="00A00A51" w:rsidRPr="00A214D5" w:rsidRDefault="00A00A51" w:rsidP="00A00A51">
            <w:pPr>
              <w:rPr>
                <w:sz w:val="20"/>
                <w:szCs w:val="20"/>
              </w:rPr>
            </w:pPr>
            <w:r w:rsidRPr="00A214D5">
              <w:rPr>
                <w:sz w:val="20"/>
                <w:szCs w:val="20"/>
              </w:rPr>
              <w:t>Core 2 Unit 3 Lesson 3: Family Changes – Two Homes</w:t>
            </w:r>
          </w:p>
          <w:p w14:paraId="4D542FF4" w14:textId="77777777" w:rsidR="00A00A51" w:rsidRPr="00A214D5" w:rsidRDefault="00A00A51" w:rsidP="00A00A51">
            <w:pPr>
              <w:rPr>
                <w:sz w:val="20"/>
                <w:szCs w:val="20"/>
              </w:rPr>
            </w:pPr>
            <w:r w:rsidRPr="00A214D5">
              <w:rPr>
                <w:sz w:val="20"/>
                <w:szCs w:val="20"/>
              </w:rPr>
              <w:t>Core 2 Unit 3 Lesson 5: Religious Views 2 – Inside Outside</w:t>
            </w:r>
          </w:p>
          <w:p w14:paraId="31C089FE" w14:textId="39B989AE" w:rsidR="00A00A51" w:rsidRPr="00A214D5" w:rsidRDefault="00A00A51" w:rsidP="00A00A51">
            <w:pPr>
              <w:rPr>
                <w:sz w:val="20"/>
                <w:szCs w:val="20"/>
              </w:rPr>
            </w:pPr>
            <w:r w:rsidRPr="00A214D5">
              <w:rPr>
                <w:sz w:val="20"/>
                <w:szCs w:val="20"/>
              </w:rPr>
              <w:t xml:space="preserve">Core 2 Unit 3 Lesson 7: Gender Stereotypes – His </w:t>
            </w:r>
            <w:r w:rsidR="00A95F37">
              <w:rPr>
                <w:sz w:val="20"/>
                <w:szCs w:val="20"/>
              </w:rPr>
              <w:t>a</w:t>
            </w:r>
            <w:r w:rsidRPr="00A214D5">
              <w:rPr>
                <w:sz w:val="20"/>
                <w:szCs w:val="20"/>
              </w:rPr>
              <w:t>nd Hers</w:t>
            </w:r>
          </w:p>
          <w:p w14:paraId="427AB3C2" w14:textId="307168F5" w:rsidR="00A00A51" w:rsidRPr="00A214D5" w:rsidRDefault="00A00A51" w:rsidP="00A00A51">
            <w:pPr>
              <w:rPr>
                <w:sz w:val="20"/>
                <w:szCs w:val="20"/>
              </w:rPr>
            </w:pPr>
            <w:r w:rsidRPr="00A214D5">
              <w:rPr>
                <w:sz w:val="20"/>
                <w:szCs w:val="20"/>
              </w:rPr>
              <w:t xml:space="preserve">Core 2 Unit 3 Lesson 8: Racial Discrimination – Coming </w:t>
            </w:r>
            <w:r w:rsidR="00A95F37">
              <w:rPr>
                <w:sz w:val="20"/>
                <w:szCs w:val="20"/>
              </w:rPr>
              <w:t>t</w:t>
            </w:r>
            <w:r w:rsidRPr="00A214D5">
              <w:rPr>
                <w:sz w:val="20"/>
                <w:szCs w:val="20"/>
              </w:rPr>
              <w:t>o England</w:t>
            </w:r>
          </w:p>
          <w:p w14:paraId="2C495415" w14:textId="784EF530" w:rsidR="00A00A51" w:rsidRPr="00873917" w:rsidRDefault="00A00A51" w:rsidP="00A00A51">
            <w:pPr>
              <w:rPr>
                <w:sz w:val="20"/>
                <w:szCs w:val="20"/>
              </w:rPr>
            </w:pPr>
            <w:r w:rsidRPr="00A214D5">
              <w:rPr>
                <w:sz w:val="20"/>
                <w:szCs w:val="20"/>
              </w:rPr>
              <w:t>Safe Zone Lesson 4: Self-Image and Identity</w:t>
            </w:r>
          </w:p>
        </w:tc>
        <w:tc>
          <w:tcPr>
            <w:tcW w:w="5129" w:type="dxa"/>
          </w:tcPr>
          <w:p w14:paraId="68E2FD41" w14:textId="77777777" w:rsidR="00A00A51" w:rsidRPr="00007747" w:rsidRDefault="00A00A51" w:rsidP="00A00A51">
            <w:pPr>
              <w:rPr>
                <w:sz w:val="20"/>
                <w:szCs w:val="20"/>
              </w:rPr>
            </w:pPr>
            <w:r w:rsidRPr="00007747">
              <w:rPr>
                <w:sz w:val="20"/>
                <w:szCs w:val="20"/>
              </w:rPr>
              <w:t>CIT Unit 3 Lesson 1: Money Choices – A Million Dollars</w:t>
            </w:r>
          </w:p>
          <w:p w14:paraId="671AA8B0" w14:textId="77777777" w:rsidR="00A00A51" w:rsidRPr="00007747" w:rsidRDefault="00A00A51" w:rsidP="00A00A51">
            <w:pPr>
              <w:rPr>
                <w:sz w:val="20"/>
                <w:szCs w:val="20"/>
              </w:rPr>
            </w:pPr>
            <w:r w:rsidRPr="00007747">
              <w:rPr>
                <w:sz w:val="20"/>
                <w:szCs w:val="20"/>
              </w:rPr>
              <w:t>CIT Unit 3 Lesson 2: Spending – Ping!</w:t>
            </w:r>
          </w:p>
          <w:p w14:paraId="04C64E5E" w14:textId="77777777" w:rsidR="00A00A51" w:rsidRPr="00007747" w:rsidRDefault="00A00A51" w:rsidP="00A00A51">
            <w:pPr>
              <w:rPr>
                <w:sz w:val="20"/>
                <w:szCs w:val="20"/>
              </w:rPr>
            </w:pPr>
            <w:r w:rsidRPr="00007747">
              <w:rPr>
                <w:sz w:val="20"/>
                <w:szCs w:val="20"/>
              </w:rPr>
              <w:t>CIT Unit 5 Lesson 3: Managing Money 1 – It’s A Gamble</w:t>
            </w:r>
          </w:p>
          <w:p w14:paraId="46B92B3D" w14:textId="77777777" w:rsidR="00A00A51" w:rsidRPr="00007747" w:rsidRDefault="00A00A51" w:rsidP="00A00A51">
            <w:pPr>
              <w:rPr>
                <w:sz w:val="20"/>
                <w:szCs w:val="20"/>
              </w:rPr>
            </w:pPr>
            <w:r w:rsidRPr="00007747">
              <w:rPr>
                <w:sz w:val="20"/>
                <w:szCs w:val="20"/>
              </w:rPr>
              <w:t>CIT Unit 3 Lesson 4: Managing Money 2 – Design Choices</w:t>
            </w:r>
          </w:p>
          <w:p w14:paraId="48BC9AC0" w14:textId="77777777" w:rsidR="00A00A51" w:rsidRPr="00007747" w:rsidRDefault="00A00A51" w:rsidP="00A00A51">
            <w:pPr>
              <w:rPr>
                <w:sz w:val="20"/>
                <w:szCs w:val="20"/>
              </w:rPr>
            </w:pPr>
            <w:r w:rsidRPr="00007747">
              <w:rPr>
                <w:sz w:val="20"/>
                <w:szCs w:val="20"/>
              </w:rPr>
              <w:t>CIT Unit 4 Lesson 4: Different Communities – My Community</w:t>
            </w:r>
          </w:p>
          <w:p w14:paraId="06899E8E" w14:textId="77777777" w:rsidR="00A00A51" w:rsidRPr="00007747" w:rsidRDefault="00A00A51" w:rsidP="00A00A51">
            <w:pPr>
              <w:rPr>
                <w:sz w:val="20"/>
                <w:szCs w:val="20"/>
              </w:rPr>
            </w:pPr>
            <w:r w:rsidRPr="00007747">
              <w:rPr>
                <w:sz w:val="20"/>
                <w:szCs w:val="20"/>
              </w:rPr>
              <w:t>CIT Unit 4 Lesson 5: School Communities – School Swap</w:t>
            </w:r>
          </w:p>
          <w:p w14:paraId="142B7130" w14:textId="68946927" w:rsidR="00A00A51" w:rsidRPr="00D0459C" w:rsidRDefault="00A00A51" w:rsidP="00A00A51">
            <w:pPr>
              <w:rPr>
                <w:sz w:val="20"/>
                <w:szCs w:val="20"/>
              </w:rPr>
            </w:pPr>
            <w:r w:rsidRPr="00007747">
              <w:rPr>
                <w:sz w:val="20"/>
                <w:szCs w:val="20"/>
              </w:rPr>
              <w:t>Safe Zone Lesson 5: Copyright and Ownership</w:t>
            </w:r>
          </w:p>
        </w:tc>
        <w:tc>
          <w:tcPr>
            <w:tcW w:w="5130" w:type="dxa"/>
          </w:tcPr>
          <w:p w14:paraId="5F481BD5" w14:textId="77777777" w:rsidR="00A00A51" w:rsidRPr="00E467C8" w:rsidRDefault="00A00A51" w:rsidP="00A00A51">
            <w:pPr>
              <w:rPr>
                <w:sz w:val="20"/>
                <w:szCs w:val="20"/>
              </w:rPr>
            </w:pPr>
            <w:r w:rsidRPr="00E467C8">
              <w:rPr>
                <w:sz w:val="20"/>
                <w:szCs w:val="20"/>
              </w:rPr>
              <w:t>Core 1 Unit 5 Lesson 4: First Aid – Home Hospital</w:t>
            </w:r>
          </w:p>
          <w:p w14:paraId="6C609E7B" w14:textId="77777777" w:rsidR="00A00A51" w:rsidRPr="00E467C8" w:rsidRDefault="00A00A51" w:rsidP="00A00A51">
            <w:pPr>
              <w:rPr>
                <w:sz w:val="20"/>
                <w:szCs w:val="20"/>
              </w:rPr>
            </w:pPr>
            <w:r w:rsidRPr="00E467C8">
              <w:rPr>
                <w:sz w:val="20"/>
                <w:szCs w:val="20"/>
              </w:rPr>
              <w:t>Core 1 Unit 5 Lesson 5: Drug Safety – My Medicine</w:t>
            </w:r>
          </w:p>
          <w:p w14:paraId="51ACC84C" w14:textId="77777777" w:rsidR="00A00A51" w:rsidRPr="00E467C8" w:rsidRDefault="00A00A51" w:rsidP="00A00A51">
            <w:pPr>
              <w:rPr>
                <w:sz w:val="20"/>
                <w:szCs w:val="20"/>
              </w:rPr>
            </w:pPr>
            <w:r w:rsidRPr="00E467C8">
              <w:rPr>
                <w:sz w:val="20"/>
                <w:szCs w:val="20"/>
              </w:rPr>
              <w:t>Core 1 Unit 3 Lesson 3: Changing Bodies – Everyone Changes</w:t>
            </w:r>
          </w:p>
          <w:p w14:paraId="6C8CEFF0" w14:textId="77777777" w:rsidR="00A00A51" w:rsidRPr="00E467C8" w:rsidRDefault="00A00A51" w:rsidP="00A00A51">
            <w:pPr>
              <w:rPr>
                <w:sz w:val="20"/>
                <w:szCs w:val="20"/>
              </w:rPr>
            </w:pPr>
            <w:r w:rsidRPr="00E467C8">
              <w:rPr>
                <w:sz w:val="20"/>
                <w:szCs w:val="20"/>
              </w:rPr>
              <w:t>Core 1 Unit 3 Lesson 4: Menstrual Cycle – Every Month</w:t>
            </w:r>
          </w:p>
          <w:p w14:paraId="61A203D2" w14:textId="75DDAC57" w:rsidR="00A00A51" w:rsidRPr="00126375" w:rsidRDefault="00A00A51" w:rsidP="00A00A51">
            <w:pPr>
              <w:rPr>
                <w:sz w:val="20"/>
                <w:szCs w:val="20"/>
              </w:rPr>
            </w:pPr>
            <w:r w:rsidRPr="00E467C8">
              <w:rPr>
                <w:sz w:val="20"/>
                <w:szCs w:val="20"/>
              </w:rPr>
              <w:t>Safe Zone Lesson 6: Privacy and Security</w:t>
            </w:r>
          </w:p>
        </w:tc>
      </w:tr>
      <w:tr w:rsidR="00A00A51" w14:paraId="546F561F" w14:textId="77777777" w:rsidTr="005558A9">
        <w:tc>
          <w:tcPr>
            <w:tcW w:w="15388" w:type="dxa"/>
            <w:gridSpan w:val="3"/>
            <w:shd w:val="clear" w:color="auto" w:fill="FF0000"/>
          </w:tcPr>
          <w:p w14:paraId="2400F979" w14:textId="4BB8143C" w:rsidR="00A00A51" w:rsidRPr="005558A9" w:rsidRDefault="00A00A51" w:rsidP="00A00A51">
            <w:pPr>
              <w:jc w:val="center"/>
              <w:rPr>
                <w:b/>
                <w:bCs/>
                <w:color w:val="FFFFFF" w:themeColor="background1"/>
                <w:sz w:val="24"/>
                <w:szCs w:val="24"/>
              </w:rPr>
            </w:pPr>
            <w:r w:rsidRPr="005558A9">
              <w:rPr>
                <w:b/>
                <w:bCs/>
                <w:color w:val="FFFFFF" w:themeColor="background1"/>
                <w:sz w:val="24"/>
                <w:szCs w:val="24"/>
              </w:rPr>
              <w:t>Key Knowledge</w:t>
            </w:r>
          </w:p>
        </w:tc>
      </w:tr>
      <w:tr w:rsidR="00A00A51" w14:paraId="1A87ED61" w14:textId="77777777" w:rsidTr="00955712">
        <w:tc>
          <w:tcPr>
            <w:tcW w:w="5129" w:type="dxa"/>
          </w:tcPr>
          <w:p w14:paraId="4F050DF1" w14:textId="0F476293" w:rsidR="00A95F37" w:rsidRPr="00A95F37" w:rsidRDefault="00A95F37" w:rsidP="00A95F37">
            <w:pPr>
              <w:widowControl w:val="0"/>
              <w:ind w:right="-102"/>
              <w:rPr>
                <w:rFonts w:ascii="SassoonPrimaryType" w:hAnsi="SassoonPrimaryType" w:cstheme="minorHAnsi"/>
                <w:sz w:val="20"/>
                <w:szCs w:val="20"/>
              </w:rPr>
            </w:pPr>
            <w:r w:rsidRPr="00A214D5">
              <w:rPr>
                <w:sz w:val="20"/>
                <w:szCs w:val="20"/>
              </w:rPr>
              <w:t>Family Changes – Two Homes</w:t>
            </w:r>
          </w:p>
          <w:p w14:paraId="769BE6BD" w14:textId="157BF224" w:rsidR="00D25A29" w:rsidRPr="00A95F37" w:rsidRDefault="00D25A29" w:rsidP="00D25A29">
            <w:pPr>
              <w:pStyle w:val="ListParagraph"/>
              <w:widowControl w:val="0"/>
              <w:numPr>
                <w:ilvl w:val="0"/>
                <w:numId w:val="1"/>
              </w:numPr>
              <w:ind w:left="142" w:right="-102" w:hanging="142"/>
              <w:rPr>
                <w:rFonts w:ascii="SassoonPrimaryType" w:hAnsi="SassoonPrimaryType" w:cstheme="minorHAnsi"/>
                <w:sz w:val="20"/>
                <w:szCs w:val="20"/>
              </w:rPr>
            </w:pPr>
            <w:r w:rsidRPr="00D25A29">
              <w:rPr>
                <w:rFonts w:ascii="SassoonPrimaryType" w:hAnsi="SassoonPrimaryType" w:cstheme="minorHAnsi"/>
                <w:sz w:val="20"/>
                <w:szCs w:val="20"/>
              </w:rPr>
              <w:t>To know some of the characteristics of safe and happy family life, such as commitment to each other, including in times of difficulty, protection and care for children and other family members, the importance of spending time together and sharing each other’s lives.</w:t>
            </w:r>
            <w:r w:rsidR="002F3ACE">
              <w:rPr>
                <w:rFonts w:ascii="SassoonPrimaryType" w:hAnsi="SassoonPrimaryType" w:cstheme="minorHAnsi"/>
                <w:sz w:val="20"/>
                <w:szCs w:val="20"/>
              </w:rPr>
              <w:t xml:space="preserve"> </w:t>
            </w:r>
            <w:r w:rsidR="002F3ACE">
              <w:rPr>
                <w:rFonts w:ascii="SassoonPrimaryType" w:hAnsi="SassoonPrimaryType" w:cstheme="minorHAnsi"/>
                <w:color w:val="FF0000"/>
                <w:sz w:val="20"/>
                <w:szCs w:val="20"/>
              </w:rPr>
              <w:t>(</w:t>
            </w:r>
            <w:r w:rsidR="002F3ACE" w:rsidRPr="002F3ACE">
              <w:rPr>
                <w:rFonts w:ascii="SassoonPrimaryType" w:hAnsi="SassoonPrimaryType" w:cstheme="minorHAnsi"/>
                <w:color w:val="FF0000"/>
                <w:sz w:val="20"/>
                <w:szCs w:val="20"/>
              </w:rPr>
              <w:t>family units, change</w:t>
            </w:r>
            <w:r w:rsidR="002F3ACE">
              <w:rPr>
                <w:rFonts w:ascii="SassoonPrimaryType" w:hAnsi="SassoonPrimaryType" w:cstheme="minorHAnsi"/>
                <w:color w:val="FF0000"/>
                <w:sz w:val="20"/>
                <w:szCs w:val="20"/>
              </w:rPr>
              <w:t>)</w:t>
            </w:r>
          </w:p>
          <w:p w14:paraId="556AA0C0" w14:textId="54B5E763" w:rsidR="00A95F37" w:rsidRPr="00A95F37" w:rsidRDefault="00A95F37" w:rsidP="00A95F37">
            <w:pPr>
              <w:widowControl w:val="0"/>
              <w:ind w:right="-102"/>
              <w:rPr>
                <w:rFonts w:ascii="SassoonPrimaryType" w:hAnsi="SassoonPrimaryType" w:cstheme="minorHAnsi"/>
                <w:sz w:val="20"/>
                <w:szCs w:val="20"/>
              </w:rPr>
            </w:pPr>
            <w:r w:rsidRPr="00A214D5">
              <w:rPr>
                <w:sz w:val="20"/>
                <w:szCs w:val="20"/>
              </w:rPr>
              <w:lastRenderedPageBreak/>
              <w:t>Religious Views 2 – Inside Outside</w:t>
            </w:r>
          </w:p>
          <w:p w14:paraId="55EFDEB0" w14:textId="071047C9" w:rsidR="00D25A29" w:rsidRPr="00A95F37" w:rsidRDefault="00D25A29" w:rsidP="00D25A29">
            <w:pPr>
              <w:pStyle w:val="ListParagraph"/>
              <w:widowControl w:val="0"/>
              <w:numPr>
                <w:ilvl w:val="0"/>
                <w:numId w:val="1"/>
              </w:numPr>
              <w:ind w:left="142" w:right="-102" w:hanging="142"/>
              <w:rPr>
                <w:rFonts w:ascii="SassoonPrimaryType" w:hAnsi="SassoonPrimaryType" w:cstheme="minorHAnsi"/>
                <w:sz w:val="20"/>
                <w:szCs w:val="20"/>
              </w:rPr>
            </w:pPr>
            <w:r w:rsidRPr="00D25A29">
              <w:rPr>
                <w:rFonts w:ascii="SassoonPrimaryType" w:hAnsi="SassoonPrimaryType" w:cstheme="minorHAnsi"/>
                <w:sz w:val="20"/>
                <w:szCs w:val="20"/>
              </w:rPr>
              <w:t>To know that they can expect to be treated with respect by others, and the importance of respecting others, including those who are different (for example, physically, in character, personality or background), or make different choices, or different preference or beliefs</w:t>
            </w:r>
            <w:r w:rsidR="002F3ACE">
              <w:rPr>
                <w:rFonts w:ascii="SassoonPrimaryType" w:hAnsi="SassoonPrimaryType" w:cstheme="minorHAnsi"/>
                <w:sz w:val="20"/>
                <w:szCs w:val="20"/>
              </w:rPr>
              <w:t xml:space="preserve"> </w:t>
            </w:r>
            <w:r w:rsidR="00B72532">
              <w:rPr>
                <w:rFonts w:ascii="SassoonPrimaryType" w:hAnsi="SassoonPrimaryType" w:cstheme="minorHAnsi"/>
                <w:color w:val="FF0000"/>
                <w:sz w:val="20"/>
                <w:szCs w:val="20"/>
              </w:rPr>
              <w:t>(</w:t>
            </w:r>
            <w:r w:rsidR="00B72532" w:rsidRPr="00B72532">
              <w:rPr>
                <w:rFonts w:ascii="SassoonPrimaryType" w:hAnsi="SassoonPrimaryType" w:cstheme="minorHAnsi"/>
                <w:color w:val="FF0000"/>
                <w:sz w:val="20"/>
                <w:szCs w:val="20"/>
              </w:rPr>
              <w:t>appreciate, cultures, religions, tolerance, faiths, beliefs</w:t>
            </w:r>
            <w:r w:rsidR="00B72532">
              <w:rPr>
                <w:rFonts w:ascii="SassoonPrimaryType" w:hAnsi="SassoonPrimaryType" w:cstheme="minorHAnsi"/>
                <w:color w:val="FF0000"/>
                <w:sz w:val="20"/>
                <w:szCs w:val="20"/>
              </w:rPr>
              <w:t xml:space="preserve">) </w:t>
            </w:r>
          </w:p>
          <w:p w14:paraId="7842BBC0" w14:textId="6A0D7168" w:rsidR="00A95F37" w:rsidRPr="00A95F37" w:rsidRDefault="00A95F37" w:rsidP="00A95F37">
            <w:pPr>
              <w:widowControl w:val="0"/>
              <w:ind w:right="-102"/>
              <w:rPr>
                <w:rFonts w:ascii="SassoonPrimaryType" w:hAnsi="SassoonPrimaryType" w:cstheme="minorHAnsi"/>
                <w:sz w:val="20"/>
                <w:szCs w:val="20"/>
              </w:rPr>
            </w:pPr>
            <w:r w:rsidRPr="00A214D5">
              <w:rPr>
                <w:sz w:val="20"/>
                <w:szCs w:val="20"/>
              </w:rPr>
              <w:t xml:space="preserve">Gender Stereotypes – His </w:t>
            </w:r>
            <w:r>
              <w:rPr>
                <w:sz w:val="20"/>
                <w:szCs w:val="20"/>
              </w:rPr>
              <w:t>a</w:t>
            </w:r>
            <w:r w:rsidRPr="00A214D5">
              <w:rPr>
                <w:sz w:val="20"/>
                <w:szCs w:val="20"/>
              </w:rPr>
              <w:t>nd Hers</w:t>
            </w:r>
          </w:p>
          <w:p w14:paraId="6B35DA66" w14:textId="467E3059" w:rsidR="00D25A29" w:rsidRPr="00A95F37" w:rsidRDefault="00D25A29" w:rsidP="00D25A29">
            <w:pPr>
              <w:pStyle w:val="ListParagraph"/>
              <w:widowControl w:val="0"/>
              <w:numPr>
                <w:ilvl w:val="0"/>
                <w:numId w:val="1"/>
              </w:numPr>
              <w:ind w:left="142" w:right="-102" w:hanging="142"/>
              <w:rPr>
                <w:rFonts w:ascii="SassoonPrimaryType" w:hAnsi="SassoonPrimaryType" w:cstheme="minorHAnsi"/>
                <w:sz w:val="20"/>
                <w:szCs w:val="20"/>
              </w:rPr>
            </w:pPr>
            <w:r w:rsidRPr="00D25A29">
              <w:rPr>
                <w:rFonts w:ascii="SassoonPrimaryType" w:hAnsi="SassoonPrimaryType" w:cstheme="minorHAnsi"/>
                <w:sz w:val="20"/>
                <w:szCs w:val="20"/>
              </w:rPr>
              <w:t>To know what a stereotype is and know how they can be unfair, negative or destructive or lead to bullying and how to challenge a stereotype</w:t>
            </w:r>
            <w:r w:rsidR="00B72532">
              <w:rPr>
                <w:rFonts w:ascii="SassoonPrimaryType" w:hAnsi="SassoonPrimaryType" w:cstheme="minorHAnsi"/>
                <w:sz w:val="20"/>
                <w:szCs w:val="20"/>
              </w:rPr>
              <w:t xml:space="preserve"> </w:t>
            </w:r>
            <w:r w:rsidR="00B72532">
              <w:rPr>
                <w:rFonts w:ascii="SassoonPrimaryType" w:hAnsi="SassoonPrimaryType" w:cstheme="minorHAnsi"/>
                <w:color w:val="FF0000"/>
                <w:sz w:val="20"/>
                <w:szCs w:val="20"/>
              </w:rPr>
              <w:t>(</w:t>
            </w:r>
            <w:r w:rsidR="0033132E" w:rsidRPr="0033132E">
              <w:rPr>
                <w:rFonts w:ascii="SassoonPrimaryType" w:hAnsi="SassoonPrimaryType" w:cstheme="minorHAnsi"/>
                <w:color w:val="FF0000"/>
                <w:sz w:val="20"/>
                <w:szCs w:val="20"/>
              </w:rPr>
              <w:t>discrimination, stereotype, gender, challenge</w:t>
            </w:r>
            <w:r w:rsidR="0033132E">
              <w:rPr>
                <w:rFonts w:ascii="SassoonPrimaryType" w:hAnsi="SassoonPrimaryType" w:cstheme="minorHAnsi"/>
                <w:color w:val="FF0000"/>
                <w:sz w:val="20"/>
                <w:szCs w:val="20"/>
              </w:rPr>
              <w:t>)</w:t>
            </w:r>
          </w:p>
          <w:p w14:paraId="1817AFD7" w14:textId="77777777" w:rsidR="00A95F37" w:rsidRPr="00A214D5" w:rsidRDefault="00A95F37" w:rsidP="00A95F37">
            <w:pPr>
              <w:rPr>
                <w:sz w:val="20"/>
                <w:szCs w:val="20"/>
              </w:rPr>
            </w:pPr>
            <w:r w:rsidRPr="00A214D5">
              <w:rPr>
                <w:sz w:val="20"/>
                <w:szCs w:val="20"/>
              </w:rPr>
              <w:t xml:space="preserve">Racial Discrimination – Coming </w:t>
            </w:r>
            <w:r>
              <w:rPr>
                <w:sz w:val="20"/>
                <w:szCs w:val="20"/>
              </w:rPr>
              <w:t>t</w:t>
            </w:r>
            <w:r w:rsidRPr="00A214D5">
              <w:rPr>
                <w:sz w:val="20"/>
                <w:szCs w:val="20"/>
              </w:rPr>
              <w:t>o England</w:t>
            </w:r>
          </w:p>
          <w:p w14:paraId="1A9805F8" w14:textId="6647CB8D" w:rsidR="00D25A29" w:rsidRPr="00A95F37" w:rsidRDefault="00D25A29" w:rsidP="00D25A29">
            <w:pPr>
              <w:pStyle w:val="ListParagraph"/>
              <w:widowControl w:val="0"/>
              <w:numPr>
                <w:ilvl w:val="0"/>
                <w:numId w:val="1"/>
              </w:numPr>
              <w:ind w:left="142" w:right="-102" w:hanging="142"/>
              <w:rPr>
                <w:rFonts w:ascii="SassoonPrimaryType" w:hAnsi="SassoonPrimaryType" w:cstheme="minorHAnsi"/>
                <w:sz w:val="20"/>
                <w:szCs w:val="20"/>
              </w:rPr>
            </w:pPr>
            <w:r w:rsidRPr="00D25A29">
              <w:rPr>
                <w:rFonts w:ascii="SassoonPrimaryType" w:hAnsi="SassoonPrimaryType" w:cstheme="minorHAnsi"/>
                <w:sz w:val="20"/>
                <w:szCs w:val="20"/>
              </w:rPr>
              <w:t>I can explain how my online identity can be different to my offline identity.</w:t>
            </w:r>
            <w:r w:rsidR="0033132E">
              <w:rPr>
                <w:rFonts w:ascii="SassoonPrimaryType" w:hAnsi="SassoonPrimaryType" w:cstheme="minorHAnsi"/>
                <w:sz w:val="20"/>
                <w:szCs w:val="20"/>
              </w:rPr>
              <w:t xml:space="preserve"> </w:t>
            </w:r>
            <w:r w:rsidR="0033132E">
              <w:rPr>
                <w:rFonts w:ascii="SassoonPrimaryType" w:hAnsi="SassoonPrimaryType" w:cstheme="minorHAnsi"/>
                <w:color w:val="FF0000"/>
                <w:sz w:val="20"/>
                <w:szCs w:val="20"/>
              </w:rPr>
              <w:t>(</w:t>
            </w:r>
            <w:r w:rsidR="00005202" w:rsidRPr="00005202">
              <w:rPr>
                <w:rFonts w:ascii="SassoonPrimaryType" w:hAnsi="SassoonPrimaryType" w:cstheme="minorHAnsi"/>
                <w:color w:val="FF0000"/>
                <w:sz w:val="20"/>
                <w:szCs w:val="20"/>
              </w:rPr>
              <w:t>race, discriminate, stereotype, immigrant, migration</w:t>
            </w:r>
            <w:r w:rsidR="00005202">
              <w:rPr>
                <w:rFonts w:ascii="SassoonPrimaryType" w:hAnsi="SassoonPrimaryType" w:cstheme="minorHAnsi"/>
                <w:color w:val="FF0000"/>
                <w:sz w:val="20"/>
                <w:szCs w:val="20"/>
              </w:rPr>
              <w:t>)</w:t>
            </w:r>
          </w:p>
          <w:p w14:paraId="5562B340" w14:textId="74C39DF7" w:rsidR="00A95F37" w:rsidRPr="00A95F37" w:rsidRDefault="00A95F37" w:rsidP="00A95F37">
            <w:pPr>
              <w:widowControl w:val="0"/>
              <w:ind w:right="-102"/>
              <w:rPr>
                <w:rFonts w:ascii="SassoonPrimaryType" w:hAnsi="SassoonPrimaryType" w:cstheme="minorHAnsi"/>
                <w:sz w:val="20"/>
                <w:szCs w:val="20"/>
              </w:rPr>
            </w:pPr>
            <w:r>
              <w:rPr>
                <w:rFonts w:ascii="SassoonPrimaryType" w:hAnsi="SassoonPrimaryType" w:cstheme="minorHAnsi"/>
                <w:sz w:val="20"/>
                <w:szCs w:val="20"/>
              </w:rPr>
              <w:t>Safe Zone</w:t>
            </w:r>
          </w:p>
          <w:p w14:paraId="5529C892" w14:textId="362AD4A8" w:rsidR="00D25A29" w:rsidRPr="00D25A29" w:rsidRDefault="00D25A29" w:rsidP="00D25A29">
            <w:pPr>
              <w:pStyle w:val="ListParagraph"/>
              <w:widowControl w:val="0"/>
              <w:numPr>
                <w:ilvl w:val="0"/>
                <w:numId w:val="1"/>
              </w:numPr>
              <w:ind w:left="142" w:right="-102" w:hanging="142"/>
              <w:rPr>
                <w:rFonts w:ascii="SassoonPrimaryType" w:hAnsi="SassoonPrimaryType" w:cstheme="minorHAnsi"/>
                <w:sz w:val="20"/>
                <w:szCs w:val="20"/>
              </w:rPr>
            </w:pPr>
            <w:r w:rsidRPr="00D25A29">
              <w:rPr>
                <w:rFonts w:ascii="SassoonPrimaryType" w:hAnsi="SassoonPrimaryType" w:cstheme="minorHAnsi"/>
                <w:sz w:val="20"/>
                <w:szCs w:val="20"/>
              </w:rPr>
              <w:t>I can describe positive ways for someone to interact with others online and understand how this will positively impact on how others perceive them.</w:t>
            </w:r>
          </w:p>
          <w:p w14:paraId="0D4E9504" w14:textId="09D5F714" w:rsidR="00A00A51" w:rsidRPr="00B22594" w:rsidRDefault="00D25A29" w:rsidP="00D25A29">
            <w:pPr>
              <w:pStyle w:val="ListParagraph"/>
              <w:widowControl w:val="0"/>
              <w:numPr>
                <w:ilvl w:val="0"/>
                <w:numId w:val="1"/>
              </w:numPr>
              <w:ind w:left="142" w:right="-102" w:hanging="142"/>
              <w:rPr>
                <w:rFonts w:ascii="SassoonPrimaryType" w:hAnsi="SassoonPrimaryType" w:cstheme="minorHAnsi"/>
                <w:sz w:val="20"/>
                <w:szCs w:val="20"/>
              </w:rPr>
            </w:pPr>
            <w:r w:rsidRPr="00D25A29">
              <w:rPr>
                <w:rFonts w:ascii="SassoonPrimaryType" w:hAnsi="SassoonPrimaryType" w:cstheme="minorHAnsi"/>
                <w:sz w:val="20"/>
                <w:szCs w:val="20"/>
              </w:rPr>
              <w:t>I can explain that others online can pretend to be someone else, including my friends, and can suggest reasons why they might do this.</w:t>
            </w:r>
            <w:r w:rsidR="00B22594">
              <w:rPr>
                <w:rFonts w:ascii="SassoonPrimaryType" w:hAnsi="SassoonPrimaryType" w:cstheme="minorHAnsi"/>
                <w:sz w:val="20"/>
                <w:szCs w:val="20"/>
              </w:rPr>
              <w:t xml:space="preserve"> </w:t>
            </w:r>
            <w:r w:rsidR="00B22594">
              <w:rPr>
                <w:rFonts w:ascii="SassoonPrimaryType" w:hAnsi="SassoonPrimaryType" w:cstheme="minorHAnsi"/>
                <w:color w:val="FF0000"/>
                <w:sz w:val="20"/>
                <w:szCs w:val="20"/>
              </w:rPr>
              <w:t>(</w:t>
            </w:r>
            <w:r w:rsidR="00B22594" w:rsidRPr="00B22594">
              <w:rPr>
                <w:rFonts w:ascii="SassoonPrimaryType" w:hAnsi="SassoonPrimaryType" w:cstheme="minorHAnsi"/>
                <w:color w:val="FF0000"/>
                <w:sz w:val="20"/>
                <w:szCs w:val="20"/>
              </w:rPr>
              <w:t>Identity, anonymous, avatar, online identity, real-life, privacy</w:t>
            </w:r>
            <w:r w:rsidR="00B22594">
              <w:rPr>
                <w:rFonts w:ascii="SassoonPrimaryType" w:hAnsi="SassoonPrimaryType" w:cstheme="minorHAnsi"/>
                <w:color w:val="FF0000"/>
                <w:sz w:val="20"/>
                <w:szCs w:val="20"/>
              </w:rPr>
              <w:t xml:space="preserve">) </w:t>
            </w:r>
          </w:p>
          <w:p w14:paraId="6FD9FF39" w14:textId="468F94DC" w:rsidR="00B22594" w:rsidRPr="00D25A29" w:rsidRDefault="00B22594" w:rsidP="00B22594">
            <w:pPr>
              <w:pStyle w:val="ListParagraph"/>
              <w:widowControl w:val="0"/>
              <w:ind w:left="142" w:right="-102"/>
              <w:rPr>
                <w:rFonts w:ascii="SassoonPrimaryType" w:hAnsi="SassoonPrimaryType" w:cstheme="minorHAnsi"/>
                <w:sz w:val="20"/>
                <w:szCs w:val="20"/>
              </w:rPr>
            </w:pPr>
          </w:p>
        </w:tc>
        <w:tc>
          <w:tcPr>
            <w:tcW w:w="5129" w:type="dxa"/>
          </w:tcPr>
          <w:p w14:paraId="2B245380" w14:textId="5C197DD8" w:rsidR="00A95F37" w:rsidRPr="00A95F37" w:rsidRDefault="00A95F37" w:rsidP="00A95F37">
            <w:pPr>
              <w:tabs>
                <w:tab w:val="left" w:pos="2265"/>
              </w:tabs>
              <w:ind w:right="-108"/>
              <w:rPr>
                <w:rFonts w:ascii="SassoonPrimaryInfant" w:hAnsi="SassoonPrimaryInfant" w:cs="Arial"/>
                <w:bCs/>
              </w:rPr>
            </w:pPr>
            <w:r w:rsidRPr="00007747">
              <w:rPr>
                <w:sz w:val="20"/>
                <w:szCs w:val="20"/>
              </w:rPr>
              <w:lastRenderedPageBreak/>
              <w:t>Money Choices – A Million Dollars</w:t>
            </w:r>
          </w:p>
          <w:p w14:paraId="2218F321" w14:textId="23A92605" w:rsidR="00266F7F" w:rsidRPr="00A95F37" w:rsidRDefault="00266F7F" w:rsidP="00851F2C">
            <w:pPr>
              <w:pStyle w:val="ListParagraph"/>
              <w:numPr>
                <w:ilvl w:val="0"/>
                <w:numId w:val="1"/>
              </w:numPr>
              <w:tabs>
                <w:tab w:val="left" w:pos="2265"/>
              </w:tabs>
              <w:ind w:left="141" w:right="-108" w:hanging="141"/>
              <w:rPr>
                <w:rFonts w:ascii="SassoonPrimaryInfant" w:hAnsi="SassoonPrimaryInfant" w:cs="Arial"/>
                <w:bCs/>
              </w:rPr>
            </w:pPr>
            <w:r w:rsidRPr="00851F2C">
              <w:rPr>
                <w:rFonts w:ascii="SassoonPrimaryType" w:hAnsi="SassoonPrimaryType" w:cstheme="minorHAnsi"/>
                <w:sz w:val="20"/>
                <w:szCs w:val="20"/>
              </w:rPr>
              <w:t>To be able to recognise that people have different attitudes towards saving and spending money; what influences people’s decisions; what makes something “good value for money’</w:t>
            </w:r>
            <w:r w:rsidR="00851F2C" w:rsidRPr="00851F2C">
              <w:rPr>
                <w:rFonts w:ascii="SassoonPrimaryType" w:hAnsi="SassoonPrimaryType" w:cstheme="minorHAnsi"/>
                <w:sz w:val="20"/>
                <w:szCs w:val="20"/>
              </w:rPr>
              <w:t xml:space="preserve"> </w:t>
            </w:r>
            <w:r w:rsidR="00851F2C" w:rsidRPr="00851F2C">
              <w:rPr>
                <w:rFonts w:ascii="SassoonPrimaryType" w:hAnsi="SassoonPrimaryType" w:cstheme="minorHAnsi"/>
                <w:color w:val="FF0000"/>
                <w:sz w:val="20"/>
                <w:szCs w:val="20"/>
              </w:rPr>
              <w:t>(</w:t>
            </w:r>
            <w:r w:rsidR="00851F2C" w:rsidRPr="00851F2C">
              <w:rPr>
                <w:rFonts w:ascii="SassoonPrimaryInfant" w:hAnsi="SassoonPrimaryInfant" w:cs="Arial"/>
                <w:bCs/>
                <w:color w:val="FF0000"/>
              </w:rPr>
              <w:t>reflect, spending, habits, choices, finances, financial, management)</w:t>
            </w:r>
          </w:p>
          <w:p w14:paraId="208E45E8" w14:textId="5A2E53D3" w:rsidR="00A95F37" w:rsidRPr="00A95F37" w:rsidRDefault="00A95F37" w:rsidP="00A95F37">
            <w:pPr>
              <w:tabs>
                <w:tab w:val="left" w:pos="2265"/>
              </w:tabs>
              <w:ind w:right="-108"/>
              <w:rPr>
                <w:rFonts w:ascii="SassoonPrimaryInfant" w:hAnsi="SassoonPrimaryInfant" w:cs="Arial"/>
                <w:bCs/>
              </w:rPr>
            </w:pPr>
            <w:r w:rsidRPr="00007747">
              <w:rPr>
                <w:sz w:val="20"/>
                <w:szCs w:val="20"/>
              </w:rPr>
              <w:lastRenderedPageBreak/>
              <w:t>Spending – Ping!</w:t>
            </w:r>
          </w:p>
          <w:p w14:paraId="3233F1A3" w14:textId="38CBF880" w:rsidR="00266F7F" w:rsidRPr="00A95F37" w:rsidRDefault="00266F7F" w:rsidP="00266F7F">
            <w:pPr>
              <w:pStyle w:val="ListParagraph"/>
              <w:widowControl w:val="0"/>
              <w:numPr>
                <w:ilvl w:val="0"/>
                <w:numId w:val="7"/>
              </w:numPr>
              <w:ind w:left="153" w:right="-102" w:hanging="153"/>
              <w:rPr>
                <w:rFonts w:ascii="SassoonPrimaryType" w:hAnsi="SassoonPrimaryType" w:cstheme="minorHAnsi"/>
                <w:sz w:val="20"/>
                <w:szCs w:val="20"/>
              </w:rPr>
            </w:pPr>
            <w:r w:rsidRPr="00266F7F">
              <w:rPr>
                <w:rFonts w:ascii="SassoonPrimaryType" w:hAnsi="SassoonPrimaryType" w:cstheme="minorHAnsi"/>
                <w:sz w:val="20"/>
                <w:szCs w:val="20"/>
              </w:rPr>
              <w:t>To know about the different ways to pay for things and the choices people have about this</w:t>
            </w:r>
            <w:r w:rsidR="005475AE">
              <w:rPr>
                <w:rFonts w:ascii="SassoonPrimaryType" w:hAnsi="SassoonPrimaryType" w:cstheme="minorHAnsi"/>
                <w:sz w:val="20"/>
                <w:szCs w:val="20"/>
              </w:rPr>
              <w:t xml:space="preserve"> </w:t>
            </w:r>
            <w:r w:rsidR="005475AE">
              <w:rPr>
                <w:rFonts w:ascii="SassoonPrimaryType" w:hAnsi="SassoonPrimaryType" w:cstheme="minorHAnsi"/>
                <w:color w:val="FF0000"/>
                <w:sz w:val="20"/>
                <w:szCs w:val="20"/>
              </w:rPr>
              <w:t>(</w:t>
            </w:r>
            <w:r w:rsidR="005475AE" w:rsidRPr="005475AE">
              <w:rPr>
                <w:rFonts w:ascii="SassoonPrimaryType" w:hAnsi="SassoonPrimaryType" w:cstheme="minorHAnsi"/>
                <w:color w:val="FF0000"/>
                <w:sz w:val="20"/>
                <w:szCs w:val="20"/>
              </w:rPr>
              <w:t>contactless, phone wallet, digital payment, money</w:t>
            </w:r>
            <w:r w:rsidR="005475AE">
              <w:rPr>
                <w:rFonts w:ascii="SassoonPrimaryType" w:hAnsi="SassoonPrimaryType" w:cstheme="minorHAnsi"/>
                <w:color w:val="FF0000"/>
                <w:sz w:val="20"/>
                <w:szCs w:val="20"/>
              </w:rPr>
              <w:t xml:space="preserve">) </w:t>
            </w:r>
          </w:p>
          <w:p w14:paraId="4BBE7E85" w14:textId="3C0FB8C1" w:rsidR="00A95F37" w:rsidRPr="00A95F37" w:rsidRDefault="00A95F37" w:rsidP="00A95F37">
            <w:pPr>
              <w:widowControl w:val="0"/>
              <w:ind w:right="-102"/>
              <w:rPr>
                <w:rFonts w:ascii="SassoonPrimaryType" w:hAnsi="SassoonPrimaryType" w:cstheme="minorHAnsi"/>
                <w:sz w:val="20"/>
                <w:szCs w:val="20"/>
              </w:rPr>
            </w:pPr>
            <w:r w:rsidRPr="00007747">
              <w:rPr>
                <w:sz w:val="20"/>
                <w:szCs w:val="20"/>
              </w:rPr>
              <w:t>Managing Money 1 – It’s A Gamble</w:t>
            </w:r>
          </w:p>
          <w:p w14:paraId="1925DADD" w14:textId="77777777" w:rsidR="00BC4A64" w:rsidRDefault="00266F7F" w:rsidP="00BC4A64">
            <w:pPr>
              <w:pStyle w:val="ListParagraph"/>
              <w:widowControl w:val="0"/>
              <w:numPr>
                <w:ilvl w:val="0"/>
                <w:numId w:val="7"/>
              </w:numPr>
              <w:ind w:left="153" w:right="-102" w:hanging="153"/>
              <w:rPr>
                <w:rFonts w:ascii="SassoonPrimaryType" w:hAnsi="SassoonPrimaryType" w:cstheme="minorHAnsi"/>
                <w:sz w:val="20"/>
                <w:szCs w:val="20"/>
              </w:rPr>
            </w:pPr>
            <w:r w:rsidRPr="00266F7F">
              <w:rPr>
                <w:rFonts w:ascii="SassoonPrimaryType" w:hAnsi="SassoonPrimaryType" w:cstheme="minorHAnsi"/>
                <w:sz w:val="20"/>
                <w:szCs w:val="20"/>
              </w:rPr>
              <w:t>To know about the risks associated with money (e.g. money can be won, lost or stolen) and ways of keeping money safe</w:t>
            </w:r>
            <w:r w:rsidR="005475AE">
              <w:rPr>
                <w:rFonts w:ascii="SassoonPrimaryType" w:hAnsi="SassoonPrimaryType" w:cstheme="minorHAnsi"/>
                <w:sz w:val="20"/>
                <w:szCs w:val="20"/>
              </w:rPr>
              <w:t xml:space="preserve"> </w:t>
            </w:r>
            <w:r w:rsidR="005475AE">
              <w:rPr>
                <w:rFonts w:ascii="SassoonPrimaryType" w:hAnsi="SassoonPrimaryType" w:cstheme="minorHAnsi"/>
                <w:color w:val="FF0000"/>
                <w:sz w:val="20"/>
                <w:szCs w:val="20"/>
              </w:rPr>
              <w:t>(</w:t>
            </w:r>
            <w:r w:rsidR="00B54585" w:rsidRPr="00B54585">
              <w:rPr>
                <w:rFonts w:ascii="SassoonPrimaryType" w:hAnsi="SassoonPrimaryType" w:cstheme="minorHAnsi"/>
                <w:color w:val="FF0000"/>
                <w:sz w:val="20"/>
                <w:szCs w:val="20"/>
              </w:rPr>
              <w:t>gamble, bet, win, lose, money management, choices, games</w:t>
            </w:r>
            <w:r w:rsidR="00B54585">
              <w:rPr>
                <w:rFonts w:ascii="SassoonPrimaryType" w:hAnsi="SassoonPrimaryType" w:cstheme="minorHAnsi"/>
                <w:color w:val="FF0000"/>
                <w:sz w:val="20"/>
                <w:szCs w:val="20"/>
              </w:rPr>
              <w:t>)</w:t>
            </w:r>
            <w:r w:rsidRPr="00266F7F">
              <w:rPr>
                <w:rFonts w:ascii="SassoonPrimaryType" w:hAnsi="SassoonPrimaryType" w:cstheme="minorHAnsi"/>
                <w:sz w:val="20"/>
                <w:szCs w:val="20"/>
              </w:rPr>
              <w:t xml:space="preserve"> </w:t>
            </w:r>
          </w:p>
          <w:p w14:paraId="21FEE3A3" w14:textId="05BD512A" w:rsidR="00A95F37" w:rsidRPr="00A95F37" w:rsidRDefault="00A95F37" w:rsidP="00A95F37">
            <w:pPr>
              <w:widowControl w:val="0"/>
              <w:ind w:right="-102"/>
              <w:rPr>
                <w:rFonts w:ascii="SassoonPrimaryType" w:hAnsi="SassoonPrimaryType" w:cstheme="minorHAnsi"/>
                <w:sz w:val="20"/>
                <w:szCs w:val="20"/>
              </w:rPr>
            </w:pPr>
            <w:r w:rsidRPr="00007747">
              <w:rPr>
                <w:sz w:val="20"/>
                <w:szCs w:val="20"/>
              </w:rPr>
              <w:t>Managing Money 2 – Design Choices</w:t>
            </w:r>
          </w:p>
          <w:p w14:paraId="0EF09BC4" w14:textId="2F39A67B" w:rsidR="00266F7F" w:rsidRPr="00A95F37" w:rsidRDefault="00266F7F" w:rsidP="00BC4A64">
            <w:pPr>
              <w:pStyle w:val="ListParagraph"/>
              <w:widowControl w:val="0"/>
              <w:numPr>
                <w:ilvl w:val="0"/>
                <w:numId w:val="7"/>
              </w:numPr>
              <w:ind w:left="153" w:right="-102" w:hanging="153"/>
              <w:rPr>
                <w:rFonts w:ascii="SassoonPrimaryType" w:hAnsi="SassoonPrimaryType" w:cstheme="minorHAnsi"/>
                <w:sz w:val="20"/>
                <w:szCs w:val="20"/>
              </w:rPr>
            </w:pPr>
            <w:r w:rsidRPr="00BC4A64">
              <w:rPr>
                <w:rFonts w:ascii="SassoonPrimaryType" w:hAnsi="SassoonPrimaryType" w:cstheme="minorHAnsi"/>
                <w:sz w:val="20"/>
                <w:szCs w:val="20"/>
              </w:rPr>
              <w:t>To know about the risks involved in gambling; different ways of money can be won or lost through gambling-related activities and their impact on health, wellbeing and future aspirations</w:t>
            </w:r>
            <w:r w:rsidR="00B54585" w:rsidRPr="00BC4A64">
              <w:rPr>
                <w:rFonts w:ascii="SassoonPrimaryType" w:hAnsi="SassoonPrimaryType" w:cstheme="minorHAnsi"/>
                <w:sz w:val="20"/>
                <w:szCs w:val="20"/>
              </w:rPr>
              <w:t xml:space="preserve"> </w:t>
            </w:r>
            <w:r w:rsidR="00867D2F" w:rsidRPr="00BC4A64">
              <w:rPr>
                <w:rFonts w:ascii="SassoonPrimaryType" w:hAnsi="SassoonPrimaryType" w:cstheme="minorHAnsi"/>
                <w:color w:val="FF0000"/>
                <w:sz w:val="20"/>
                <w:szCs w:val="20"/>
              </w:rPr>
              <w:t xml:space="preserve">(reflect, spending, habits, choices, finances, financial, </w:t>
            </w:r>
            <w:r w:rsidR="00867D2F">
              <w:rPr>
                <w:rFonts w:ascii="SassoonPrimaryType" w:hAnsi="SassoonPrimaryType" w:cstheme="minorHAnsi"/>
                <w:color w:val="FF0000"/>
                <w:sz w:val="20"/>
                <w:szCs w:val="20"/>
              </w:rPr>
              <w:t>m</w:t>
            </w:r>
            <w:r w:rsidR="00867D2F" w:rsidRPr="00BC4A64">
              <w:rPr>
                <w:rFonts w:ascii="SassoonPrimaryType" w:hAnsi="SassoonPrimaryType" w:cstheme="minorHAnsi"/>
                <w:color w:val="FF0000"/>
                <w:sz w:val="20"/>
                <w:szCs w:val="20"/>
              </w:rPr>
              <w:t>anagement</w:t>
            </w:r>
            <w:r w:rsidR="00867D2F">
              <w:rPr>
                <w:rFonts w:ascii="SassoonPrimaryType" w:hAnsi="SassoonPrimaryType" w:cstheme="minorHAnsi"/>
                <w:color w:val="FF0000"/>
                <w:sz w:val="20"/>
                <w:szCs w:val="20"/>
              </w:rPr>
              <w:t>)</w:t>
            </w:r>
          </w:p>
          <w:p w14:paraId="6E6EF45A" w14:textId="77777777" w:rsidR="00A95F37" w:rsidRPr="00007747" w:rsidRDefault="00A95F37" w:rsidP="00A95F37">
            <w:pPr>
              <w:rPr>
                <w:sz w:val="20"/>
                <w:szCs w:val="20"/>
              </w:rPr>
            </w:pPr>
            <w:r w:rsidRPr="00007747">
              <w:rPr>
                <w:sz w:val="20"/>
                <w:szCs w:val="20"/>
              </w:rPr>
              <w:t>Different Communities – My Community</w:t>
            </w:r>
          </w:p>
          <w:p w14:paraId="3F946FEA" w14:textId="2A2E34A0" w:rsidR="00266F7F" w:rsidRPr="00A95F37" w:rsidRDefault="00266F7F" w:rsidP="00266F7F">
            <w:pPr>
              <w:pStyle w:val="ListParagraph"/>
              <w:widowControl w:val="0"/>
              <w:numPr>
                <w:ilvl w:val="0"/>
                <w:numId w:val="7"/>
              </w:numPr>
              <w:ind w:left="153" w:right="-102" w:hanging="153"/>
              <w:rPr>
                <w:rFonts w:ascii="SassoonPrimaryType" w:hAnsi="SassoonPrimaryType" w:cstheme="minorHAnsi"/>
                <w:sz w:val="20"/>
                <w:szCs w:val="20"/>
              </w:rPr>
            </w:pPr>
            <w:r w:rsidRPr="00266F7F">
              <w:rPr>
                <w:rFonts w:ascii="SassoonPrimaryType" w:hAnsi="SassoonPrimaryType" w:cstheme="minorHAnsi"/>
                <w:sz w:val="20"/>
                <w:szCs w:val="20"/>
              </w:rPr>
              <w:t>To be able to recognise that people have different attitudes towards saving and spending money; what influences people’s decisions; what makes something good value for money’</w:t>
            </w:r>
            <w:r w:rsidR="00603FC1">
              <w:rPr>
                <w:rFonts w:ascii="SassoonPrimaryType" w:hAnsi="SassoonPrimaryType" w:cstheme="minorHAnsi"/>
                <w:sz w:val="20"/>
                <w:szCs w:val="20"/>
              </w:rPr>
              <w:t xml:space="preserve"> </w:t>
            </w:r>
            <w:r w:rsidR="00867D2F">
              <w:rPr>
                <w:rFonts w:ascii="SassoonPrimaryType" w:hAnsi="SassoonPrimaryType" w:cstheme="minorHAnsi"/>
                <w:color w:val="FF0000"/>
                <w:sz w:val="20"/>
                <w:szCs w:val="20"/>
              </w:rPr>
              <w:t>(</w:t>
            </w:r>
            <w:r w:rsidR="00867D2F" w:rsidRPr="00603FC1">
              <w:rPr>
                <w:rFonts w:ascii="SassoonPrimaryType" w:hAnsi="SassoonPrimaryType" w:cstheme="minorHAnsi"/>
                <w:color w:val="FF0000"/>
                <w:sz w:val="20"/>
                <w:szCs w:val="20"/>
              </w:rPr>
              <w:t>community, contribute</w:t>
            </w:r>
            <w:r w:rsidR="00867D2F">
              <w:rPr>
                <w:rFonts w:ascii="SassoonPrimaryType" w:hAnsi="SassoonPrimaryType" w:cstheme="minorHAnsi"/>
                <w:color w:val="FF0000"/>
                <w:sz w:val="20"/>
                <w:szCs w:val="20"/>
              </w:rPr>
              <w:t>)</w:t>
            </w:r>
          </w:p>
          <w:p w14:paraId="29D6E764" w14:textId="3207A5FE" w:rsidR="00A95F37" w:rsidRPr="00A95F37" w:rsidRDefault="00A95F37" w:rsidP="00A95F37">
            <w:pPr>
              <w:widowControl w:val="0"/>
              <w:ind w:right="-102"/>
              <w:rPr>
                <w:rFonts w:ascii="SassoonPrimaryType" w:hAnsi="SassoonPrimaryType" w:cstheme="minorHAnsi"/>
                <w:sz w:val="20"/>
                <w:szCs w:val="20"/>
              </w:rPr>
            </w:pPr>
            <w:r w:rsidRPr="00007747">
              <w:rPr>
                <w:sz w:val="20"/>
                <w:szCs w:val="20"/>
              </w:rPr>
              <w:t>School Communities – School Swap</w:t>
            </w:r>
          </w:p>
          <w:p w14:paraId="3A21E2CF" w14:textId="10B98547" w:rsidR="00266F7F" w:rsidRPr="00A95F37" w:rsidRDefault="00266F7F" w:rsidP="00266F7F">
            <w:pPr>
              <w:pStyle w:val="ListParagraph"/>
              <w:widowControl w:val="0"/>
              <w:numPr>
                <w:ilvl w:val="0"/>
                <w:numId w:val="7"/>
              </w:numPr>
              <w:ind w:left="153" w:right="-102" w:hanging="153"/>
              <w:rPr>
                <w:rFonts w:ascii="SassoonPrimaryType" w:hAnsi="SassoonPrimaryType" w:cstheme="minorHAnsi"/>
                <w:sz w:val="20"/>
                <w:szCs w:val="20"/>
              </w:rPr>
            </w:pPr>
            <w:r w:rsidRPr="00266F7F">
              <w:rPr>
                <w:rFonts w:ascii="SassoonPrimaryType" w:hAnsi="SassoonPrimaryType" w:cstheme="minorHAnsi"/>
                <w:sz w:val="20"/>
                <w:szCs w:val="20"/>
              </w:rPr>
              <w:t>To be able to value the different contributions that people and groups make to the community</w:t>
            </w:r>
            <w:r w:rsidR="00603FC1">
              <w:rPr>
                <w:rFonts w:ascii="SassoonPrimaryType" w:hAnsi="SassoonPrimaryType" w:cstheme="minorHAnsi"/>
                <w:sz w:val="20"/>
                <w:szCs w:val="20"/>
              </w:rPr>
              <w:t xml:space="preserve"> </w:t>
            </w:r>
            <w:r w:rsidR="00867D2F">
              <w:rPr>
                <w:rFonts w:ascii="SassoonPrimaryType" w:hAnsi="SassoonPrimaryType" w:cstheme="minorHAnsi"/>
                <w:color w:val="FF0000"/>
                <w:sz w:val="20"/>
                <w:szCs w:val="20"/>
              </w:rPr>
              <w:t>(</w:t>
            </w:r>
            <w:r w:rsidR="00867D2F" w:rsidRPr="00867D2F">
              <w:rPr>
                <w:rFonts w:ascii="SassoonPrimaryType" w:hAnsi="SassoonPrimaryType" w:cstheme="minorHAnsi"/>
                <w:color w:val="FF0000"/>
                <w:sz w:val="20"/>
                <w:szCs w:val="20"/>
              </w:rPr>
              <w:t>community, cultures, awareness</w:t>
            </w:r>
            <w:r w:rsidR="00867D2F">
              <w:rPr>
                <w:rFonts w:ascii="SassoonPrimaryType" w:hAnsi="SassoonPrimaryType" w:cstheme="minorHAnsi"/>
                <w:color w:val="FF0000"/>
                <w:sz w:val="20"/>
                <w:szCs w:val="20"/>
              </w:rPr>
              <w:t xml:space="preserve">) </w:t>
            </w:r>
          </w:p>
          <w:p w14:paraId="13D2D110" w14:textId="03BEE6BD" w:rsidR="00A95F37" w:rsidRPr="00A95F37" w:rsidRDefault="00A95F37" w:rsidP="00A95F37">
            <w:pPr>
              <w:widowControl w:val="0"/>
              <w:ind w:right="-102"/>
              <w:rPr>
                <w:rFonts w:ascii="SassoonPrimaryType" w:hAnsi="SassoonPrimaryType" w:cstheme="minorHAnsi"/>
                <w:sz w:val="20"/>
                <w:szCs w:val="20"/>
              </w:rPr>
            </w:pPr>
            <w:r>
              <w:rPr>
                <w:rFonts w:ascii="SassoonPrimaryType" w:hAnsi="SassoonPrimaryType" w:cstheme="minorHAnsi"/>
                <w:sz w:val="20"/>
                <w:szCs w:val="20"/>
              </w:rPr>
              <w:t>Safe Zone</w:t>
            </w:r>
          </w:p>
          <w:p w14:paraId="03E4E804" w14:textId="455DCA2C" w:rsidR="00266F7F" w:rsidRPr="00266F7F" w:rsidRDefault="00266F7F" w:rsidP="00266F7F">
            <w:pPr>
              <w:pStyle w:val="ListParagraph"/>
              <w:widowControl w:val="0"/>
              <w:numPr>
                <w:ilvl w:val="0"/>
                <w:numId w:val="7"/>
              </w:numPr>
              <w:ind w:left="153" w:right="-102" w:hanging="153"/>
              <w:rPr>
                <w:rFonts w:ascii="SassoonPrimaryType" w:hAnsi="SassoonPrimaryType" w:cstheme="minorHAnsi"/>
                <w:sz w:val="20"/>
                <w:szCs w:val="20"/>
              </w:rPr>
            </w:pPr>
            <w:r w:rsidRPr="00266F7F">
              <w:rPr>
                <w:rFonts w:ascii="SassoonPrimaryType" w:hAnsi="SassoonPrimaryType" w:cstheme="minorHAnsi"/>
                <w:sz w:val="20"/>
                <w:szCs w:val="20"/>
              </w:rPr>
              <w:t>When searching on the internet for content to use, I can explain why I need to consider who owns it and whether I have the right to reuse it.</w:t>
            </w:r>
          </w:p>
          <w:p w14:paraId="1921339B" w14:textId="067CA665" w:rsidR="00A00A51" w:rsidRPr="00A03547" w:rsidRDefault="00266F7F" w:rsidP="00266F7F">
            <w:pPr>
              <w:pStyle w:val="ListParagraph"/>
              <w:widowControl w:val="0"/>
              <w:numPr>
                <w:ilvl w:val="0"/>
                <w:numId w:val="7"/>
              </w:numPr>
              <w:ind w:left="153" w:right="-102" w:hanging="153"/>
              <w:rPr>
                <w:rFonts w:ascii="SassoonPrimaryType" w:hAnsi="SassoonPrimaryType" w:cstheme="minorHAnsi"/>
                <w:sz w:val="20"/>
                <w:szCs w:val="20"/>
              </w:rPr>
            </w:pPr>
            <w:r w:rsidRPr="00266F7F">
              <w:rPr>
                <w:rFonts w:ascii="SassoonPrimaryType" w:hAnsi="SassoonPrimaryType" w:cstheme="minorHAnsi"/>
                <w:sz w:val="20"/>
                <w:szCs w:val="20"/>
              </w:rPr>
              <w:t>I can give some simple examples of content which I must not use without permission from the owner, e.g. videos, music, images.</w:t>
            </w:r>
            <w:r w:rsidR="00867D2F">
              <w:rPr>
                <w:rFonts w:ascii="SassoonPrimaryType" w:hAnsi="SassoonPrimaryType" w:cstheme="minorHAnsi"/>
                <w:sz w:val="20"/>
                <w:szCs w:val="20"/>
              </w:rPr>
              <w:t xml:space="preserve"> </w:t>
            </w:r>
            <w:r w:rsidR="00867D2F">
              <w:rPr>
                <w:rFonts w:ascii="SassoonPrimaryType" w:hAnsi="SassoonPrimaryType" w:cstheme="minorHAnsi"/>
                <w:color w:val="FF0000"/>
                <w:sz w:val="20"/>
                <w:szCs w:val="20"/>
              </w:rPr>
              <w:t>(</w:t>
            </w:r>
            <w:r w:rsidR="00367542" w:rsidRPr="00367542">
              <w:rPr>
                <w:rFonts w:ascii="SassoonPrimaryType" w:hAnsi="SassoonPrimaryType" w:cstheme="minorHAnsi"/>
                <w:color w:val="FF0000"/>
                <w:sz w:val="20"/>
                <w:szCs w:val="20"/>
              </w:rPr>
              <w:t>sources, copyright, ownership, content, sharing</w:t>
            </w:r>
            <w:r w:rsidR="00367542">
              <w:rPr>
                <w:rFonts w:ascii="SassoonPrimaryType" w:hAnsi="SassoonPrimaryType" w:cstheme="minorHAnsi"/>
                <w:color w:val="FF0000"/>
                <w:sz w:val="20"/>
                <w:szCs w:val="20"/>
              </w:rPr>
              <w:t xml:space="preserve">) </w:t>
            </w:r>
          </w:p>
        </w:tc>
        <w:tc>
          <w:tcPr>
            <w:tcW w:w="5130" w:type="dxa"/>
          </w:tcPr>
          <w:p w14:paraId="09B4FDE9" w14:textId="4BB765B7" w:rsidR="00A95F37" w:rsidRPr="00A95F37" w:rsidRDefault="00A95F37" w:rsidP="00A95F37">
            <w:pPr>
              <w:widowControl w:val="0"/>
              <w:ind w:right="-102"/>
              <w:rPr>
                <w:rFonts w:ascii="SassoonPrimaryType" w:hAnsi="SassoonPrimaryType" w:cstheme="minorHAnsi"/>
                <w:sz w:val="20"/>
                <w:szCs w:val="20"/>
              </w:rPr>
            </w:pPr>
            <w:r w:rsidRPr="00E467C8">
              <w:rPr>
                <w:sz w:val="20"/>
                <w:szCs w:val="20"/>
              </w:rPr>
              <w:lastRenderedPageBreak/>
              <w:t>First Aid – Home Hospital</w:t>
            </w:r>
          </w:p>
          <w:p w14:paraId="25359B29" w14:textId="769D4034" w:rsidR="00857899" w:rsidRPr="00A95F37" w:rsidRDefault="00337FF2" w:rsidP="00857899">
            <w:pPr>
              <w:pStyle w:val="ListParagraph"/>
              <w:widowControl w:val="0"/>
              <w:numPr>
                <w:ilvl w:val="0"/>
                <w:numId w:val="7"/>
              </w:numPr>
              <w:ind w:left="254" w:right="-102" w:hanging="254"/>
              <w:rPr>
                <w:rFonts w:ascii="SassoonPrimaryType" w:hAnsi="SassoonPrimaryType" w:cstheme="minorHAnsi"/>
                <w:sz w:val="20"/>
                <w:szCs w:val="20"/>
              </w:rPr>
            </w:pPr>
            <w:r w:rsidRPr="00337FF2">
              <w:rPr>
                <w:rFonts w:ascii="SassoonPrimaryType" w:hAnsi="SassoonPrimaryType" w:cstheme="minorHAnsi"/>
                <w:sz w:val="20"/>
                <w:szCs w:val="20"/>
              </w:rPr>
              <w:t xml:space="preserve">To know the concepts of basic first aid, for example </w:t>
            </w:r>
            <w:r w:rsidR="009574CA">
              <w:rPr>
                <w:rFonts w:ascii="SassoonPrimaryType" w:hAnsi="SassoonPrimaryType" w:cstheme="minorHAnsi"/>
                <w:sz w:val="20"/>
                <w:szCs w:val="20"/>
              </w:rPr>
              <w:t xml:space="preserve"> </w:t>
            </w:r>
            <w:r w:rsidRPr="009574CA">
              <w:rPr>
                <w:rFonts w:ascii="SassoonPrimaryType" w:hAnsi="SassoonPrimaryType" w:cstheme="minorHAnsi"/>
                <w:sz w:val="20"/>
                <w:szCs w:val="20"/>
              </w:rPr>
              <w:t>dealing with common injuries and ailments, including head injuries</w:t>
            </w:r>
            <w:r w:rsidR="00367542">
              <w:rPr>
                <w:rFonts w:ascii="SassoonPrimaryType" w:hAnsi="SassoonPrimaryType" w:cstheme="minorHAnsi"/>
                <w:sz w:val="20"/>
                <w:szCs w:val="20"/>
              </w:rPr>
              <w:t xml:space="preserve"> </w:t>
            </w:r>
            <w:r w:rsidR="00367542">
              <w:rPr>
                <w:rFonts w:ascii="SassoonPrimaryType" w:hAnsi="SassoonPrimaryType" w:cstheme="minorHAnsi"/>
                <w:color w:val="FF0000"/>
                <w:sz w:val="20"/>
                <w:szCs w:val="20"/>
              </w:rPr>
              <w:t>(</w:t>
            </w:r>
            <w:r w:rsidR="00F37209">
              <w:rPr>
                <w:rFonts w:ascii="SassoonPrimaryType" w:hAnsi="SassoonPrimaryType" w:cstheme="minorHAnsi"/>
                <w:color w:val="FF0000"/>
                <w:sz w:val="20"/>
                <w:szCs w:val="20"/>
              </w:rPr>
              <w:t>f</w:t>
            </w:r>
            <w:r w:rsidR="00F37209" w:rsidRPr="00F37209">
              <w:rPr>
                <w:rFonts w:ascii="SassoonPrimaryType" w:hAnsi="SassoonPrimaryType" w:cstheme="minorHAnsi"/>
                <w:color w:val="FF0000"/>
                <w:sz w:val="20"/>
                <w:szCs w:val="20"/>
              </w:rPr>
              <w:t>irst aid, cuts, bruise, minor burn, nosebleed</w:t>
            </w:r>
            <w:r w:rsidR="00F37209">
              <w:rPr>
                <w:rFonts w:ascii="SassoonPrimaryType" w:hAnsi="SassoonPrimaryType" w:cstheme="minorHAnsi"/>
                <w:color w:val="FF0000"/>
                <w:sz w:val="20"/>
                <w:szCs w:val="20"/>
              </w:rPr>
              <w:t>)</w:t>
            </w:r>
          </w:p>
          <w:p w14:paraId="365A94EC" w14:textId="65E27352" w:rsidR="00A95F37" w:rsidRPr="00A95F37" w:rsidRDefault="00A95F37" w:rsidP="00A95F37">
            <w:pPr>
              <w:widowControl w:val="0"/>
              <w:ind w:right="-102"/>
              <w:rPr>
                <w:rFonts w:ascii="SassoonPrimaryType" w:hAnsi="SassoonPrimaryType" w:cstheme="minorHAnsi"/>
                <w:sz w:val="20"/>
                <w:szCs w:val="20"/>
              </w:rPr>
            </w:pPr>
            <w:r w:rsidRPr="00E467C8">
              <w:rPr>
                <w:sz w:val="20"/>
                <w:szCs w:val="20"/>
              </w:rPr>
              <w:t>Drug Safety – My Medicine</w:t>
            </w:r>
          </w:p>
          <w:p w14:paraId="756C6FDC" w14:textId="7DD43B16" w:rsidR="00337FF2" w:rsidRPr="00A95F37" w:rsidRDefault="00337FF2" w:rsidP="00857899">
            <w:pPr>
              <w:pStyle w:val="ListParagraph"/>
              <w:widowControl w:val="0"/>
              <w:numPr>
                <w:ilvl w:val="0"/>
                <w:numId w:val="7"/>
              </w:numPr>
              <w:ind w:left="254" w:right="-102" w:hanging="254"/>
              <w:rPr>
                <w:rFonts w:ascii="SassoonPrimaryType" w:hAnsi="SassoonPrimaryType" w:cstheme="minorHAnsi"/>
                <w:sz w:val="20"/>
                <w:szCs w:val="20"/>
              </w:rPr>
            </w:pPr>
            <w:r w:rsidRPr="00857899">
              <w:rPr>
                <w:rFonts w:ascii="SassoonPrimaryType" w:hAnsi="SassoonPrimaryType" w:cstheme="minorHAnsi"/>
                <w:sz w:val="20"/>
                <w:szCs w:val="20"/>
              </w:rPr>
              <w:lastRenderedPageBreak/>
              <w:t>To know the facts about legal and illegal harmful substances and associated risks</w:t>
            </w:r>
            <w:r w:rsidR="00F37209" w:rsidRPr="00857899">
              <w:rPr>
                <w:rFonts w:ascii="SassoonPrimaryType" w:hAnsi="SassoonPrimaryType" w:cstheme="minorHAnsi"/>
                <w:sz w:val="20"/>
                <w:szCs w:val="20"/>
              </w:rPr>
              <w:t xml:space="preserve"> </w:t>
            </w:r>
            <w:r w:rsidR="00F37209" w:rsidRPr="00857899">
              <w:rPr>
                <w:rFonts w:ascii="SassoonPrimaryType" w:hAnsi="SassoonPrimaryType" w:cstheme="minorHAnsi"/>
                <w:color w:val="FF0000"/>
                <w:sz w:val="20"/>
                <w:szCs w:val="20"/>
              </w:rPr>
              <w:t>(</w:t>
            </w:r>
            <w:r w:rsidR="00857899" w:rsidRPr="00857899">
              <w:rPr>
                <w:rFonts w:ascii="SassoonPrimaryType" w:hAnsi="SassoonPrimaryType" w:cstheme="minorHAnsi"/>
                <w:color w:val="FF0000"/>
                <w:sz w:val="20"/>
                <w:szCs w:val="20"/>
              </w:rPr>
              <w:t xml:space="preserve">pharmacist, prescription, over the counter medicine, drug </w:t>
            </w:r>
            <w:r w:rsidR="00857899">
              <w:rPr>
                <w:rFonts w:ascii="SassoonPrimaryType" w:hAnsi="SassoonPrimaryType" w:cstheme="minorHAnsi"/>
                <w:color w:val="FF0000"/>
                <w:sz w:val="20"/>
                <w:szCs w:val="20"/>
              </w:rPr>
              <w:t>s</w:t>
            </w:r>
            <w:r w:rsidR="00857899" w:rsidRPr="00857899">
              <w:rPr>
                <w:rFonts w:ascii="SassoonPrimaryType" w:hAnsi="SassoonPrimaryType" w:cstheme="minorHAnsi"/>
                <w:color w:val="FF0000"/>
                <w:sz w:val="20"/>
                <w:szCs w:val="20"/>
              </w:rPr>
              <w:t>afety</w:t>
            </w:r>
            <w:r w:rsidR="00857899">
              <w:rPr>
                <w:rFonts w:ascii="SassoonPrimaryType" w:hAnsi="SassoonPrimaryType" w:cstheme="minorHAnsi"/>
                <w:color w:val="FF0000"/>
                <w:sz w:val="20"/>
                <w:szCs w:val="20"/>
              </w:rPr>
              <w:t>)</w:t>
            </w:r>
          </w:p>
          <w:p w14:paraId="2A39E67A" w14:textId="0241A216" w:rsidR="00A95F37" w:rsidRPr="00A95F37" w:rsidRDefault="00A95F37" w:rsidP="00A95F37">
            <w:pPr>
              <w:widowControl w:val="0"/>
              <w:ind w:right="-102"/>
              <w:rPr>
                <w:rFonts w:ascii="SassoonPrimaryType" w:hAnsi="SassoonPrimaryType" w:cstheme="minorHAnsi"/>
                <w:sz w:val="20"/>
                <w:szCs w:val="20"/>
              </w:rPr>
            </w:pPr>
            <w:r w:rsidRPr="00E467C8">
              <w:rPr>
                <w:sz w:val="20"/>
                <w:szCs w:val="20"/>
              </w:rPr>
              <w:t>Changing Bodies – Everyone Changes</w:t>
            </w:r>
          </w:p>
          <w:p w14:paraId="0C713961" w14:textId="77777777" w:rsidR="002309E8" w:rsidRPr="00A95F37" w:rsidRDefault="00337FF2" w:rsidP="002309E8">
            <w:pPr>
              <w:pStyle w:val="ListParagraph"/>
              <w:widowControl w:val="0"/>
              <w:numPr>
                <w:ilvl w:val="0"/>
                <w:numId w:val="7"/>
              </w:numPr>
              <w:ind w:left="254" w:right="-102" w:hanging="254"/>
              <w:rPr>
                <w:rFonts w:ascii="SassoonPrimaryType" w:hAnsi="SassoonPrimaryType" w:cstheme="minorHAnsi"/>
                <w:sz w:val="20"/>
                <w:szCs w:val="20"/>
              </w:rPr>
            </w:pPr>
            <w:r w:rsidRPr="00337FF2">
              <w:rPr>
                <w:rFonts w:ascii="SassoonPrimaryType" w:hAnsi="SassoonPrimaryType" w:cstheme="minorHAnsi"/>
                <w:sz w:val="20"/>
                <w:szCs w:val="20"/>
              </w:rPr>
              <w:t>To know about growth and other ways the body can change and develop, particularly during adolescence</w:t>
            </w:r>
            <w:r w:rsidR="00857899">
              <w:rPr>
                <w:rFonts w:ascii="SassoonPrimaryType" w:hAnsi="SassoonPrimaryType" w:cstheme="minorHAnsi"/>
                <w:sz w:val="20"/>
                <w:szCs w:val="20"/>
              </w:rPr>
              <w:t xml:space="preserve"> </w:t>
            </w:r>
            <w:r w:rsidR="00857899">
              <w:rPr>
                <w:rFonts w:ascii="SassoonPrimaryType" w:hAnsi="SassoonPrimaryType" w:cstheme="minorHAnsi"/>
                <w:color w:val="FF0000"/>
                <w:sz w:val="20"/>
                <w:szCs w:val="20"/>
              </w:rPr>
              <w:t>(</w:t>
            </w:r>
            <w:r w:rsidR="004240D3" w:rsidRPr="004240D3">
              <w:rPr>
                <w:rFonts w:ascii="SassoonPrimaryType" w:hAnsi="SassoonPrimaryType" w:cstheme="minorHAnsi"/>
                <w:color w:val="FF0000"/>
                <w:sz w:val="20"/>
                <w:szCs w:val="20"/>
              </w:rPr>
              <w:t>growing, puberty, physical changes, hormones, periods</w:t>
            </w:r>
            <w:r w:rsidR="004240D3">
              <w:rPr>
                <w:rFonts w:ascii="SassoonPrimaryType" w:hAnsi="SassoonPrimaryType" w:cstheme="minorHAnsi"/>
                <w:color w:val="FF0000"/>
                <w:sz w:val="20"/>
                <w:szCs w:val="20"/>
              </w:rPr>
              <w:t>)</w:t>
            </w:r>
          </w:p>
          <w:p w14:paraId="64B068B2" w14:textId="559D9AF1" w:rsidR="00A95F37" w:rsidRPr="00A95F37" w:rsidRDefault="00A95F37" w:rsidP="00A95F37">
            <w:pPr>
              <w:widowControl w:val="0"/>
              <w:ind w:right="-102"/>
              <w:rPr>
                <w:rFonts w:ascii="SassoonPrimaryType" w:hAnsi="SassoonPrimaryType" w:cstheme="minorHAnsi"/>
                <w:sz w:val="20"/>
                <w:szCs w:val="20"/>
              </w:rPr>
            </w:pPr>
            <w:r w:rsidRPr="00E467C8">
              <w:rPr>
                <w:sz w:val="20"/>
                <w:szCs w:val="20"/>
              </w:rPr>
              <w:t>Menstrual Cycle – Every Month</w:t>
            </w:r>
          </w:p>
          <w:p w14:paraId="5C82F533" w14:textId="03688ABC" w:rsidR="00337FF2" w:rsidRPr="00A95F37" w:rsidRDefault="00337FF2" w:rsidP="002309E8">
            <w:pPr>
              <w:pStyle w:val="ListParagraph"/>
              <w:widowControl w:val="0"/>
              <w:numPr>
                <w:ilvl w:val="0"/>
                <w:numId w:val="7"/>
              </w:numPr>
              <w:ind w:left="254" w:right="-102" w:hanging="254"/>
              <w:rPr>
                <w:rFonts w:ascii="SassoonPrimaryType" w:hAnsi="SassoonPrimaryType" w:cstheme="minorHAnsi"/>
                <w:sz w:val="20"/>
                <w:szCs w:val="20"/>
              </w:rPr>
            </w:pPr>
            <w:r w:rsidRPr="002309E8">
              <w:rPr>
                <w:rFonts w:ascii="SassoonPrimaryType" w:hAnsi="SassoonPrimaryType" w:cstheme="minorHAnsi"/>
                <w:sz w:val="20"/>
                <w:szCs w:val="20"/>
              </w:rPr>
              <w:t>To know about the menstrual cycle, including physical and emotional changes, whilst the average age of the onset of menstruation is twelve, periods can start at eight, so covering this topic before girls’ periods start will help them understand what to expect and avoid distress.</w:t>
            </w:r>
            <w:r w:rsidR="004240D3" w:rsidRPr="002309E8">
              <w:rPr>
                <w:rFonts w:ascii="SassoonPrimaryType" w:hAnsi="SassoonPrimaryType" w:cstheme="minorHAnsi"/>
                <w:sz w:val="20"/>
                <w:szCs w:val="20"/>
              </w:rPr>
              <w:t xml:space="preserve"> </w:t>
            </w:r>
            <w:r w:rsidR="004240D3" w:rsidRPr="002309E8">
              <w:rPr>
                <w:rFonts w:ascii="SassoonPrimaryType" w:hAnsi="SassoonPrimaryType" w:cstheme="minorHAnsi"/>
                <w:color w:val="FF0000"/>
                <w:sz w:val="20"/>
                <w:szCs w:val="20"/>
              </w:rPr>
              <w:t>(</w:t>
            </w:r>
            <w:r w:rsidR="002309E8" w:rsidRPr="002309E8">
              <w:rPr>
                <w:rFonts w:ascii="SassoonPrimaryType" w:hAnsi="SassoonPrimaryType" w:cstheme="minorHAnsi"/>
                <w:color w:val="FF0000"/>
                <w:sz w:val="20"/>
                <w:szCs w:val="20"/>
              </w:rPr>
              <w:t xml:space="preserve">menstruation, periods, cycle, sanitary products, tampon, </w:t>
            </w:r>
            <w:r w:rsidR="002309E8">
              <w:rPr>
                <w:rFonts w:ascii="SassoonPrimaryType" w:hAnsi="SassoonPrimaryType" w:cstheme="minorHAnsi"/>
                <w:color w:val="FF0000"/>
                <w:sz w:val="20"/>
                <w:szCs w:val="20"/>
              </w:rPr>
              <w:t>p</w:t>
            </w:r>
            <w:r w:rsidR="002309E8" w:rsidRPr="002309E8">
              <w:rPr>
                <w:rFonts w:ascii="SassoonPrimaryType" w:hAnsi="SassoonPrimaryType" w:cstheme="minorHAnsi"/>
                <w:color w:val="FF0000"/>
                <w:sz w:val="20"/>
                <w:szCs w:val="20"/>
              </w:rPr>
              <w:t>ad</w:t>
            </w:r>
            <w:r w:rsidR="002309E8">
              <w:rPr>
                <w:rFonts w:ascii="SassoonPrimaryType" w:hAnsi="SassoonPrimaryType" w:cstheme="minorHAnsi"/>
                <w:color w:val="FF0000"/>
                <w:sz w:val="20"/>
                <w:szCs w:val="20"/>
              </w:rPr>
              <w:t>)</w:t>
            </w:r>
          </w:p>
          <w:p w14:paraId="394D3B05" w14:textId="6EBD2A17" w:rsidR="00A95F37" w:rsidRPr="00A95F37" w:rsidRDefault="00A95F37" w:rsidP="00A95F37">
            <w:pPr>
              <w:widowControl w:val="0"/>
              <w:ind w:right="-102"/>
              <w:rPr>
                <w:rFonts w:ascii="SassoonPrimaryType" w:hAnsi="SassoonPrimaryType" w:cstheme="minorHAnsi"/>
                <w:sz w:val="20"/>
                <w:szCs w:val="20"/>
              </w:rPr>
            </w:pPr>
            <w:r>
              <w:rPr>
                <w:rFonts w:ascii="SassoonPrimaryType" w:hAnsi="SassoonPrimaryType" w:cstheme="minorHAnsi"/>
                <w:sz w:val="20"/>
                <w:szCs w:val="20"/>
              </w:rPr>
              <w:t>Safe Zone</w:t>
            </w:r>
          </w:p>
          <w:p w14:paraId="37424D2E" w14:textId="77777777" w:rsidR="00337FF2" w:rsidRPr="00337FF2" w:rsidRDefault="00337FF2" w:rsidP="009574CA">
            <w:pPr>
              <w:pStyle w:val="ListParagraph"/>
              <w:widowControl w:val="0"/>
              <w:numPr>
                <w:ilvl w:val="0"/>
                <w:numId w:val="7"/>
              </w:numPr>
              <w:ind w:left="254" w:right="-102" w:hanging="254"/>
              <w:rPr>
                <w:rFonts w:ascii="SassoonPrimaryType" w:hAnsi="SassoonPrimaryType" w:cstheme="minorHAnsi"/>
                <w:sz w:val="20"/>
                <w:szCs w:val="20"/>
              </w:rPr>
            </w:pPr>
            <w:r w:rsidRPr="00337FF2">
              <w:rPr>
                <w:rFonts w:ascii="SassoonPrimaryType" w:hAnsi="SassoonPrimaryType" w:cstheme="minorHAnsi"/>
                <w:sz w:val="20"/>
                <w:szCs w:val="20"/>
              </w:rPr>
              <w:t>I can describe strategies for keeping personal information private, depending on the context.</w:t>
            </w:r>
          </w:p>
          <w:p w14:paraId="0597AAF7" w14:textId="77777777" w:rsidR="00337FF2" w:rsidRPr="00337FF2" w:rsidRDefault="00337FF2" w:rsidP="009574CA">
            <w:pPr>
              <w:pStyle w:val="ListParagraph"/>
              <w:widowControl w:val="0"/>
              <w:numPr>
                <w:ilvl w:val="0"/>
                <w:numId w:val="7"/>
              </w:numPr>
              <w:ind w:left="254" w:right="-102" w:hanging="254"/>
              <w:rPr>
                <w:rFonts w:ascii="SassoonPrimaryType" w:hAnsi="SassoonPrimaryType" w:cstheme="minorHAnsi"/>
                <w:sz w:val="20"/>
                <w:szCs w:val="20"/>
              </w:rPr>
            </w:pPr>
            <w:r w:rsidRPr="00337FF2">
              <w:rPr>
                <w:rFonts w:ascii="SassoonPrimaryType" w:hAnsi="SassoonPrimaryType" w:cstheme="minorHAnsi"/>
                <w:sz w:val="20"/>
                <w:szCs w:val="20"/>
              </w:rPr>
              <w:t>I can explain that internet use is never fully private and is monitored, e.g. adult supervision.</w:t>
            </w:r>
          </w:p>
          <w:p w14:paraId="6FA22DD9" w14:textId="77777777" w:rsidR="00CB4FE9" w:rsidRDefault="00337FF2" w:rsidP="00CB4FE9">
            <w:pPr>
              <w:pStyle w:val="ListParagraph"/>
              <w:widowControl w:val="0"/>
              <w:numPr>
                <w:ilvl w:val="0"/>
                <w:numId w:val="7"/>
              </w:numPr>
              <w:ind w:left="254" w:right="-102" w:hanging="254"/>
              <w:rPr>
                <w:rFonts w:ascii="SassoonPrimaryType" w:hAnsi="SassoonPrimaryType" w:cstheme="minorHAnsi"/>
                <w:sz w:val="20"/>
                <w:szCs w:val="20"/>
              </w:rPr>
            </w:pPr>
            <w:r w:rsidRPr="00337FF2">
              <w:rPr>
                <w:rFonts w:ascii="SassoonPrimaryType" w:hAnsi="SassoonPrimaryType" w:cstheme="minorHAnsi"/>
                <w:sz w:val="20"/>
                <w:szCs w:val="20"/>
              </w:rPr>
              <w:t>I can describe how some online services may seek consent to store information about me; I know how to respond appropriately and who I can ask if I am not sure.</w:t>
            </w:r>
          </w:p>
          <w:p w14:paraId="117445F4" w14:textId="2E9C0D6A" w:rsidR="00337FF2" w:rsidRPr="00CB4FE9" w:rsidRDefault="00337FF2" w:rsidP="00CB4FE9">
            <w:pPr>
              <w:pStyle w:val="ListParagraph"/>
              <w:widowControl w:val="0"/>
              <w:numPr>
                <w:ilvl w:val="0"/>
                <w:numId w:val="7"/>
              </w:numPr>
              <w:ind w:left="254" w:right="-102" w:hanging="254"/>
              <w:rPr>
                <w:rFonts w:ascii="SassoonPrimaryType" w:hAnsi="SassoonPrimaryType" w:cstheme="minorHAnsi"/>
                <w:sz w:val="20"/>
                <w:szCs w:val="20"/>
              </w:rPr>
            </w:pPr>
            <w:r w:rsidRPr="00CB4FE9">
              <w:rPr>
                <w:rFonts w:ascii="SassoonPrimaryType" w:hAnsi="SassoonPrimaryType" w:cstheme="minorHAnsi"/>
                <w:sz w:val="20"/>
                <w:szCs w:val="20"/>
              </w:rPr>
              <w:t>I know what the digital age of consent is and the impact this has on online services asking for consent.</w:t>
            </w:r>
            <w:r w:rsidR="00CB4FE9" w:rsidRPr="00CB4FE9">
              <w:rPr>
                <w:rFonts w:ascii="SassoonPrimaryType" w:hAnsi="SassoonPrimaryType" w:cstheme="minorHAnsi"/>
                <w:sz w:val="20"/>
                <w:szCs w:val="20"/>
              </w:rPr>
              <w:t xml:space="preserve"> </w:t>
            </w:r>
            <w:r w:rsidR="00CB4FE9" w:rsidRPr="00CB4FE9">
              <w:rPr>
                <w:rFonts w:ascii="SassoonPrimaryType" w:hAnsi="SassoonPrimaryType" w:cstheme="minorHAnsi"/>
                <w:color w:val="FF0000"/>
                <w:sz w:val="20"/>
                <w:szCs w:val="20"/>
              </w:rPr>
              <w:t>(consent, privacy, data, age limit, permissions, information, digital age</w:t>
            </w:r>
            <w:r w:rsidR="00CB4FE9">
              <w:rPr>
                <w:rFonts w:ascii="SassoonPrimaryType" w:hAnsi="SassoonPrimaryType" w:cstheme="minorHAnsi"/>
                <w:color w:val="FF0000"/>
                <w:sz w:val="20"/>
                <w:szCs w:val="20"/>
              </w:rPr>
              <w:t>)</w:t>
            </w:r>
          </w:p>
          <w:p w14:paraId="29C58B90" w14:textId="2E9156DD" w:rsidR="00A00A51" w:rsidRPr="000C2AB3" w:rsidRDefault="00A00A51" w:rsidP="009574CA">
            <w:pPr>
              <w:pStyle w:val="ListParagraph"/>
              <w:widowControl w:val="0"/>
              <w:ind w:left="142" w:right="-102"/>
              <w:rPr>
                <w:rFonts w:ascii="SassoonPrimaryType" w:hAnsi="SassoonPrimaryType" w:cstheme="minorHAnsi"/>
                <w:sz w:val="20"/>
                <w:szCs w:val="20"/>
              </w:rPr>
            </w:pPr>
          </w:p>
        </w:tc>
      </w:tr>
    </w:tbl>
    <w:p w14:paraId="37204309" w14:textId="77777777" w:rsidR="00955712" w:rsidRPr="003A7EBC" w:rsidRDefault="00955712" w:rsidP="00D25A29">
      <w:pPr>
        <w:ind w:left="142" w:hanging="142"/>
        <w:rPr>
          <w:b/>
          <w:bCs/>
          <w:sz w:val="24"/>
          <w:szCs w:val="24"/>
        </w:rPr>
      </w:pPr>
    </w:p>
    <w:sectPr w:rsidR="00955712" w:rsidRPr="003A7EBC" w:rsidSect="003A7EBC">
      <w:headerReference w:type="default" r:id="rId12"/>
      <w:pgSz w:w="16838" w:h="11906" w:orient="landscape"/>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8DE2B" w14:textId="77777777" w:rsidR="00D55F9D" w:rsidRDefault="00D55F9D" w:rsidP="003A7EBC">
      <w:pPr>
        <w:spacing w:after="0" w:line="240" w:lineRule="auto"/>
      </w:pPr>
      <w:r>
        <w:separator/>
      </w:r>
    </w:p>
  </w:endnote>
  <w:endnote w:type="continuationSeparator" w:id="0">
    <w:p w14:paraId="56A4D995" w14:textId="77777777" w:rsidR="00D55F9D" w:rsidRDefault="00D55F9D" w:rsidP="003A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MT-Medium">
    <w:altName w:val="Times New Roman"/>
    <w:charset w:val="00"/>
    <w:family w:val="roman"/>
    <w:pitch w:val="variable"/>
  </w:font>
  <w:font w:name="SassoonPrimaryType">
    <w:altName w:val="Calibri"/>
    <w:charset w:val="00"/>
    <w:family w:val="auto"/>
    <w:pitch w:val="variable"/>
    <w:sig w:usb0="00000083" w:usb1="00000000" w:usb2="00000000" w:usb3="00000000" w:csb0="00000009"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38E22" w14:textId="77777777" w:rsidR="00D55F9D" w:rsidRDefault="00D55F9D" w:rsidP="003A7EBC">
      <w:pPr>
        <w:spacing w:after="0" w:line="240" w:lineRule="auto"/>
      </w:pPr>
      <w:r>
        <w:separator/>
      </w:r>
    </w:p>
  </w:footnote>
  <w:footnote w:type="continuationSeparator" w:id="0">
    <w:p w14:paraId="7D4FDC21" w14:textId="77777777" w:rsidR="00D55F9D" w:rsidRDefault="00D55F9D" w:rsidP="003A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E898" w14:textId="6AA28964" w:rsidR="003A7EBC" w:rsidRDefault="003A7EBC" w:rsidP="003A7E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25FD"/>
    <w:multiLevelType w:val="hybridMultilevel"/>
    <w:tmpl w:val="2E422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B616E"/>
    <w:multiLevelType w:val="hybridMultilevel"/>
    <w:tmpl w:val="E786A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230FF6"/>
    <w:multiLevelType w:val="hybridMultilevel"/>
    <w:tmpl w:val="FB70C31E"/>
    <w:lvl w:ilvl="0" w:tplc="27BE276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1F1DA5"/>
    <w:multiLevelType w:val="hybridMultilevel"/>
    <w:tmpl w:val="0D888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12015"/>
    <w:multiLevelType w:val="hybridMultilevel"/>
    <w:tmpl w:val="F064E21A"/>
    <w:lvl w:ilvl="0" w:tplc="27BE276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609174D"/>
    <w:multiLevelType w:val="hybridMultilevel"/>
    <w:tmpl w:val="579A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1570BD"/>
    <w:multiLevelType w:val="hybridMultilevel"/>
    <w:tmpl w:val="7E62E6B2"/>
    <w:lvl w:ilvl="0" w:tplc="27BE276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F6120"/>
    <w:multiLevelType w:val="hybridMultilevel"/>
    <w:tmpl w:val="4648C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0C11CC"/>
    <w:multiLevelType w:val="hybridMultilevel"/>
    <w:tmpl w:val="B8C8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B3239E"/>
    <w:multiLevelType w:val="hybridMultilevel"/>
    <w:tmpl w:val="8E1A0D10"/>
    <w:lvl w:ilvl="0" w:tplc="70805E9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317C0E"/>
    <w:multiLevelType w:val="hybridMultilevel"/>
    <w:tmpl w:val="F8162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DE6DDE"/>
    <w:multiLevelType w:val="hybridMultilevel"/>
    <w:tmpl w:val="4216C7EC"/>
    <w:lvl w:ilvl="0" w:tplc="228E04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71FFC"/>
    <w:multiLevelType w:val="hybridMultilevel"/>
    <w:tmpl w:val="9140D3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77C3122"/>
    <w:multiLevelType w:val="hybridMultilevel"/>
    <w:tmpl w:val="B1FE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4"/>
  </w:num>
  <w:num w:numId="5">
    <w:abstractNumId w:val="2"/>
  </w:num>
  <w:num w:numId="6">
    <w:abstractNumId w:val="0"/>
  </w:num>
  <w:num w:numId="7">
    <w:abstractNumId w:val="11"/>
  </w:num>
  <w:num w:numId="8">
    <w:abstractNumId w:val="3"/>
  </w:num>
  <w:num w:numId="9">
    <w:abstractNumId w:val="8"/>
  </w:num>
  <w:num w:numId="10">
    <w:abstractNumId w:val="10"/>
  </w:num>
  <w:num w:numId="11">
    <w:abstractNumId w:val="12"/>
  </w:num>
  <w:num w:numId="12">
    <w:abstractNumId w:val="1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BC"/>
    <w:rsid w:val="00005202"/>
    <w:rsid w:val="00007747"/>
    <w:rsid w:val="00007A2A"/>
    <w:rsid w:val="00025E5A"/>
    <w:rsid w:val="00040407"/>
    <w:rsid w:val="00044232"/>
    <w:rsid w:val="00053CA8"/>
    <w:rsid w:val="00070ECA"/>
    <w:rsid w:val="00083DD9"/>
    <w:rsid w:val="000B42FB"/>
    <w:rsid w:val="000B68F8"/>
    <w:rsid w:val="000B7A7F"/>
    <w:rsid w:val="000C004A"/>
    <w:rsid w:val="000C2AB3"/>
    <w:rsid w:val="000C3D17"/>
    <w:rsid w:val="000C6F1C"/>
    <w:rsid w:val="000E1E26"/>
    <w:rsid w:val="000E7DB5"/>
    <w:rsid w:val="00114BA6"/>
    <w:rsid w:val="001164C6"/>
    <w:rsid w:val="00126375"/>
    <w:rsid w:val="00134AD1"/>
    <w:rsid w:val="001448C4"/>
    <w:rsid w:val="001663D8"/>
    <w:rsid w:val="0019355C"/>
    <w:rsid w:val="00193E7E"/>
    <w:rsid w:val="001A6B22"/>
    <w:rsid w:val="001B54C2"/>
    <w:rsid w:val="001D23B2"/>
    <w:rsid w:val="001D3B1E"/>
    <w:rsid w:val="001D5F66"/>
    <w:rsid w:val="00203949"/>
    <w:rsid w:val="00206E58"/>
    <w:rsid w:val="00211145"/>
    <w:rsid w:val="00215307"/>
    <w:rsid w:val="002175C2"/>
    <w:rsid w:val="00230578"/>
    <w:rsid w:val="002309E8"/>
    <w:rsid w:val="00253DAD"/>
    <w:rsid w:val="00254624"/>
    <w:rsid w:val="00254719"/>
    <w:rsid w:val="002638B8"/>
    <w:rsid w:val="00266F7F"/>
    <w:rsid w:val="002B03FA"/>
    <w:rsid w:val="002F036C"/>
    <w:rsid w:val="002F3ACE"/>
    <w:rsid w:val="00302D63"/>
    <w:rsid w:val="003134D2"/>
    <w:rsid w:val="003231FD"/>
    <w:rsid w:val="0033132E"/>
    <w:rsid w:val="00334978"/>
    <w:rsid w:val="00337FF2"/>
    <w:rsid w:val="00351A30"/>
    <w:rsid w:val="00352F56"/>
    <w:rsid w:val="00367542"/>
    <w:rsid w:val="00386C1E"/>
    <w:rsid w:val="003A7EBC"/>
    <w:rsid w:val="003B159D"/>
    <w:rsid w:val="003C151F"/>
    <w:rsid w:val="003C6733"/>
    <w:rsid w:val="003E2918"/>
    <w:rsid w:val="003E790D"/>
    <w:rsid w:val="00400EFD"/>
    <w:rsid w:val="00407A4A"/>
    <w:rsid w:val="004240D3"/>
    <w:rsid w:val="00425A41"/>
    <w:rsid w:val="00437527"/>
    <w:rsid w:val="00443296"/>
    <w:rsid w:val="00455683"/>
    <w:rsid w:val="00461A55"/>
    <w:rsid w:val="004828AE"/>
    <w:rsid w:val="004852A4"/>
    <w:rsid w:val="00487F60"/>
    <w:rsid w:val="00495BB6"/>
    <w:rsid w:val="00497A6B"/>
    <w:rsid w:val="004C0A7C"/>
    <w:rsid w:val="004C2847"/>
    <w:rsid w:val="004E4D4A"/>
    <w:rsid w:val="004F685C"/>
    <w:rsid w:val="004F708F"/>
    <w:rsid w:val="00520391"/>
    <w:rsid w:val="005214E4"/>
    <w:rsid w:val="00525FD8"/>
    <w:rsid w:val="005475AE"/>
    <w:rsid w:val="00552168"/>
    <w:rsid w:val="005558A9"/>
    <w:rsid w:val="005624AF"/>
    <w:rsid w:val="00564AD4"/>
    <w:rsid w:val="005660A8"/>
    <w:rsid w:val="00583C5F"/>
    <w:rsid w:val="005918C6"/>
    <w:rsid w:val="005B1276"/>
    <w:rsid w:val="005B5395"/>
    <w:rsid w:val="005D1EC3"/>
    <w:rsid w:val="005D6263"/>
    <w:rsid w:val="005E2FE1"/>
    <w:rsid w:val="005E6602"/>
    <w:rsid w:val="005F5472"/>
    <w:rsid w:val="00603FC1"/>
    <w:rsid w:val="00633443"/>
    <w:rsid w:val="0063785C"/>
    <w:rsid w:val="00653930"/>
    <w:rsid w:val="00653A85"/>
    <w:rsid w:val="00663813"/>
    <w:rsid w:val="00680057"/>
    <w:rsid w:val="006B6F6B"/>
    <w:rsid w:val="006C31E4"/>
    <w:rsid w:val="006F29E0"/>
    <w:rsid w:val="006F30FB"/>
    <w:rsid w:val="00710145"/>
    <w:rsid w:val="00724111"/>
    <w:rsid w:val="00736663"/>
    <w:rsid w:val="00753015"/>
    <w:rsid w:val="00754E56"/>
    <w:rsid w:val="007573C5"/>
    <w:rsid w:val="00785FB4"/>
    <w:rsid w:val="00795212"/>
    <w:rsid w:val="007C73C2"/>
    <w:rsid w:val="007D27A3"/>
    <w:rsid w:val="007F591A"/>
    <w:rsid w:val="008100F4"/>
    <w:rsid w:val="0084153D"/>
    <w:rsid w:val="00841AA1"/>
    <w:rsid w:val="00844981"/>
    <w:rsid w:val="00851F2C"/>
    <w:rsid w:val="00857899"/>
    <w:rsid w:val="00867D2F"/>
    <w:rsid w:val="00873917"/>
    <w:rsid w:val="00877F6E"/>
    <w:rsid w:val="0088155E"/>
    <w:rsid w:val="00894FC9"/>
    <w:rsid w:val="008A476E"/>
    <w:rsid w:val="008B2E31"/>
    <w:rsid w:val="008C5BBC"/>
    <w:rsid w:val="008C6E04"/>
    <w:rsid w:val="008D1042"/>
    <w:rsid w:val="009028F2"/>
    <w:rsid w:val="00902CB0"/>
    <w:rsid w:val="00906E3B"/>
    <w:rsid w:val="00910A4F"/>
    <w:rsid w:val="009130BD"/>
    <w:rsid w:val="00925A5F"/>
    <w:rsid w:val="00955712"/>
    <w:rsid w:val="009574CA"/>
    <w:rsid w:val="00964E50"/>
    <w:rsid w:val="00965349"/>
    <w:rsid w:val="00994335"/>
    <w:rsid w:val="00A00A51"/>
    <w:rsid w:val="00A02CA7"/>
    <w:rsid w:val="00A03547"/>
    <w:rsid w:val="00A060B6"/>
    <w:rsid w:val="00A0789F"/>
    <w:rsid w:val="00A1038F"/>
    <w:rsid w:val="00A214D5"/>
    <w:rsid w:val="00A44E14"/>
    <w:rsid w:val="00A500F2"/>
    <w:rsid w:val="00A52E45"/>
    <w:rsid w:val="00A54618"/>
    <w:rsid w:val="00A55D70"/>
    <w:rsid w:val="00A62611"/>
    <w:rsid w:val="00A6549F"/>
    <w:rsid w:val="00A6798B"/>
    <w:rsid w:val="00A759DC"/>
    <w:rsid w:val="00A95F37"/>
    <w:rsid w:val="00AC71C7"/>
    <w:rsid w:val="00AD071D"/>
    <w:rsid w:val="00AD3E64"/>
    <w:rsid w:val="00AE66C4"/>
    <w:rsid w:val="00AE73E5"/>
    <w:rsid w:val="00AF1087"/>
    <w:rsid w:val="00AF7358"/>
    <w:rsid w:val="00B05D02"/>
    <w:rsid w:val="00B12AA4"/>
    <w:rsid w:val="00B21EBF"/>
    <w:rsid w:val="00B22202"/>
    <w:rsid w:val="00B22594"/>
    <w:rsid w:val="00B25427"/>
    <w:rsid w:val="00B3344D"/>
    <w:rsid w:val="00B42397"/>
    <w:rsid w:val="00B44066"/>
    <w:rsid w:val="00B460DC"/>
    <w:rsid w:val="00B54585"/>
    <w:rsid w:val="00B55A79"/>
    <w:rsid w:val="00B65F41"/>
    <w:rsid w:val="00B72532"/>
    <w:rsid w:val="00B76494"/>
    <w:rsid w:val="00B82659"/>
    <w:rsid w:val="00B91ED8"/>
    <w:rsid w:val="00BA6BA0"/>
    <w:rsid w:val="00BC4A64"/>
    <w:rsid w:val="00BD2D8D"/>
    <w:rsid w:val="00BE5C08"/>
    <w:rsid w:val="00BF7D50"/>
    <w:rsid w:val="00C0127F"/>
    <w:rsid w:val="00C0421B"/>
    <w:rsid w:val="00C04B99"/>
    <w:rsid w:val="00C066AA"/>
    <w:rsid w:val="00C06B9B"/>
    <w:rsid w:val="00C10C42"/>
    <w:rsid w:val="00C23AED"/>
    <w:rsid w:val="00C32BA7"/>
    <w:rsid w:val="00C609AD"/>
    <w:rsid w:val="00C60CAB"/>
    <w:rsid w:val="00C65BC7"/>
    <w:rsid w:val="00C728C7"/>
    <w:rsid w:val="00C75B34"/>
    <w:rsid w:val="00C76A40"/>
    <w:rsid w:val="00C86785"/>
    <w:rsid w:val="00C90430"/>
    <w:rsid w:val="00CB3F64"/>
    <w:rsid w:val="00CB4FE9"/>
    <w:rsid w:val="00CC3542"/>
    <w:rsid w:val="00CD11A8"/>
    <w:rsid w:val="00CF0A9A"/>
    <w:rsid w:val="00CF531F"/>
    <w:rsid w:val="00D0459C"/>
    <w:rsid w:val="00D25A29"/>
    <w:rsid w:val="00D36AA9"/>
    <w:rsid w:val="00D51411"/>
    <w:rsid w:val="00D51D79"/>
    <w:rsid w:val="00D5448E"/>
    <w:rsid w:val="00D55F9D"/>
    <w:rsid w:val="00D700D0"/>
    <w:rsid w:val="00D84439"/>
    <w:rsid w:val="00D9265F"/>
    <w:rsid w:val="00DC0105"/>
    <w:rsid w:val="00DC23A5"/>
    <w:rsid w:val="00DD34FF"/>
    <w:rsid w:val="00DD71E7"/>
    <w:rsid w:val="00DE38FE"/>
    <w:rsid w:val="00DE71BF"/>
    <w:rsid w:val="00E24571"/>
    <w:rsid w:val="00E314C2"/>
    <w:rsid w:val="00E43DF2"/>
    <w:rsid w:val="00E467C8"/>
    <w:rsid w:val="00E52670"/>
    <w:rsid w:val="00E72FF3"/>
    <w:rsid w:val="00E80A49"/>
    <w:rsid w:val="00EA2804"/>
    <w:rsid w:val="00EA4C86"/>
    <w:rsid w:val="00EB3C60"/>
    <w:rsid w:val="00EB5C7C"/>
    <w:rsid w:val="00EB612D"/>
    <w:rsid w:val="00ED2A91"/>
    <w:rsid w:val="00ED47BE"/>
    <w:rsid w:val="00EE0B66"/>
    <w:rsid w:val="00EE2880"/>
    <w:rsid w:val="00EF7EF9"/>
    <w:rsid w:val="00F01CE3"/>
    <w:rsid w:val="00F10131"/>
    <w:rsid w:val="00F140B9"/>
    <w:rsid w:val="00F16DA8"/>
    <w:rsid w:val="00F24498"/>
    <w:rsid w:val="00F36B19"/>
    <w:rsid w:val="00F37209"/>
    <w:rsid w:val="00F502AE"/>
    <w:rsid w:val="00F50BA3"/>
    <w:rsid w:val="00F6484D"/>
    <w:rsid w:val="00F8595A"/>
    <w:rsid w:val="00FC1774"/>
    <w:rsid w:val="00FD7F55"/>
    <w:rsid w:val="00FE3650"/>
    <w:rsid w:val="00FF2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0982"/>
  <w15:chartTrackingRefBased/>
  <w15:docId w15:val="{F3023469-8F9B-4490-9B28-B6777F5E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EBC"/>
    <w:rPr>
      <w:rFonts w:eastAsiaTheme="majorEastAsia" w:cstheme="majorBidi"/>
      <w:color w:val="272727" w:themeColor="text1" w:themeTint="D8"/>
    </w:rPr>
  </w:style>
  <w:style w:type="paragraph" w:styleId="Title">
    <w:name w:val="Title"/>
    <w:basedOn w:val="Normal"/>
    <w:next w:val="Normal"/>
    <w:link w:val="TitleChar"/>
    <w:uiPriority w:val="10"/>
    <w:qFormat/>
    <w:rsid w:val="003A7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EBC"/>
    <w:pPr>
      <w:spacing w:before="160"/>
      <w:jc w:val="center"/>
    </w:pPr>
    <w:rPr>
      <w:i/>
      <w:iCs/>
      <w:color w:val="404040" w:themeColor="text1" w:themeTint="BF"/>
    </w:rPr>
  </w:style>
  <w:style w:type="character" w:customStyle="1" w:styleId="QuoteChar">
    <w:name w:val="Quote Char"/>
    <w:basedOn w:val="DefaultParagraphFont"/>
    <w:link w:val="Quote"/>
    <w:uiPriority w:val="29"/>
    <w:rsid w:val="003A7EBC"/>
    <w:rPr>
      <w:i/>
      <w:iCs/>
      <w:color w:val="404040" w:themeColor="text1" w:themeTint="BF"/>
    </w:rPr>
  </w:style>
  <w:style w:type="paragraph" w:styleId="ListParagraph">
    <w:name w:val="List Paragraph"/>
    <w:basedOn w:val="Normal"/>
    <w:uiPriority w:val="34"/>
    <w:qFormat/>
    <w:rsid w:val="003A7EBC"/>
    <w:pPr>
      <w:ind w:left="720"/>
      <w:contextualSpacing/>
    </w:pPr>
  </w:style>
  <w:style w:type="character" w:styleId="IntenseEmphasis">
    <w:name w:val="Intense Emphasis"/>
    <w:basedOn w:val="DefaultParagraphFont"/>
    <w:uiPriority w:val="21"/>
    <w:qFormat/>
    <w:rsid w:val="003A7EBC"/>
    <w:rPr>
      <w:i/>
      <w:iCs/>
      <w:color w:val="0F4761" w:themeColor="accent1" w:themeShade="BF"/>
    </w:rPr>
  </w:style>
  <w:style w:type="paragraph" w:styleId="IntenseQuote">
    <w:name w:val="Intense Quote"/>
    <w:basedOn w:val="Normal"/>
    <w:next w:val="Normal"/>
    <w:link w:val="IntenseQuoteChar"/>
    <w:uiPriority w:val="30"/>
    <w:qFormat/>
    <w:rsid w:val="003A7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EBC"/>
    <w:rPr>
      <w:i/>
      <w:iCs/>
      <w:color w:val="0F4761" w:themeColor="accent1" w:themeShade="BF"/>
    </w:rPr>
  </w:style>
  <w:style w:type="character" w:styleId="IntenseReference">
    <w:name w:val="Intense Reference"/>
    <w:basedOn w:val="DefaultParagraphFont"/>
    <w:uiPriority w:val="32"/>
    <w:qFormat/>
    <w:rsid w:val="003A7EBC"/>
    <w:rPr>
      <w:b/>
      <w:bCs/>
      <w:smallCaps/>
      <w:color w:val="0F4761" w:themeColor="accent1" w:themeShade="BF"/>
      <w:spacing w:val="5"/>
    </w:rPr>
  </w:style>
  <w:style w:type="paragraph" w:styleId="Header">
    <w:name w:val="header"/>
    <w:basedOn w:val="Normal"/>
    <w:link w:val="HeaderChar"/>
    <w:uiPriority w:val="99"/>
    <w:unhideWhenUsed/>
    <w:rsid w:val="003A7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BC"/>
  </w:style>
  <w:style w:type="paragraph" w:styleId="Footer">
    <w:name w:val="footer"/>
    <w:basedOn w:val="Normal"/>
    <w:link w:val="FooterChar"/>
    <w:uiPriority w:val="99"/>
    <w:unhideWhenUsed/>
    <w:rsid w:val="003A7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BC"/>
  </w:style>
  <w:style w:type="table" w:styleId="TableGrid">
    <w:name w:val="Table Grid"/>
    <w:basedOn w:val="TableNormal"/>
    <w:uiPriority w:val="39"/>
    <w:rsid w:val="003A7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4C86"/>
    <w:pPr>
      <w:widowControl w:val="0"/>
      <w:autoSpaceDE w:val="0"/>
      <w:autoSpaceDN w:val="0"/>
      <w:spacing w:before="46" w:after="0" w:line="240" w:lineRule="auto"/>
      <w:ind w:left="80"/>
    </w:pPr>
    <w:rPr>
      <w:rFonts w:ascii="ArialMT-Medium" w:eastAsia="ArialMT-Medium" w:hAnsi="ArialMT-Medium" w:cs="ArialMT-Medium"/>
      <w:kern w:val="0"/>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682254">
      <w:bodyDiv w:val="1"/>
      <w:marLeft w:val="0"/>
      <w:marRight w:val="0"/>
      <w:marTop w:val="0"/>
      <w:marBottom w:val="0"/>
      <w:divBdr>
        <w:top w:val="none" w:sz="0" w:space="0" w:color="auto"/>
        <w:left w:val="none" w:sz="0" w:space="0" w:color="auto"/>
        <w:bottom w:val="none" w:sz="0" w:space="0" w:color="auto"/>
        <w:right w:val="none" w:sz="0" w:space="0" w:color="auto"/>
      </w:divBdr>
    </w:div>
    <w:div w:id="1433549373">
      <w:bodyDiv w:val="1"/>
      <w:marLeft w:val="0"/>
      <w:marRight w:val="0"/>
      <w:marTop w:val="0"/>
      <w:marBottom w:val="0"/>
      <w:divBdr>
        <w:top w:val="none" w:sz="0" w:space="0" w:color="auto"/>
        <w:left w:val="none" w:sz="0" w:space="0" w:color="auto"/>
        <w:bottom w:val="none" w:sz="0" w:space="0" w:color="auto"/>
        <w:right w:val="none" w:sz="0" w:space="0" w:color="auto"/>
      </w:divBdr>
    </w:div>
    <w:div w:id="1619949221">
      <w:bodyDiv w:val="1"/>
      <w:marLeft w:val="0"/>
      <w:marRight w:val="0"/>
      <w:marTop w:val="0"/>
      <w:marBottom w:val="0"/>
      <w:divBdr>
        <w:top w:val="none" w:sz="0" w:space="0" w:color="auto"/>
        <w:left w:val="none" w:sz="0" w:space="0" w:color="auto"/>
        <w:bottom w:val="none" w:sz="0" w:space="0" w:color="auto"/>
        <w:right w:val="none" w:sz="0" w:space="0" w:color="auto"/>
      </w:divBdr>
    </w:div>
    <w:div w:id="1721897897">
      <w:bodyDiv w:val="1"/>
      <w:marLeft w:val="0"/>
      <w:marRight w:val="0"/>
      <w:marTop w:val="0"/>
      <w:marBottom w:val="0"/>
      <w:divBdr>
        <w:top w:val="none" w:sz="0" w:space="0" w:color="auto"/>
        <w:left w:val="none" w:sz="0" w:space="0" w:color="auto"/>
        <w:bottom w:val="none" w:sz="0" w:space="0" w:color="auto"/>
        <w:right w:val="none" w:sz="0" w:space="0" w:color="auto"/>
      </w:divBdr>
    </w:div>
    <w:div w:id="1865556908">
      <w:bodyDiv w:val="1"/>
      <w:marLeft w:val="0"/>
      <w:marRight w:val="0"/>
      <w:marTop w:val="0"/>
      <w:marBottom w:val="0"/>
      <w:divBdr>
        <w:top w:val="none" w:sz="0" w:space="0" w:color="auto"/>
        <w:left w:val="none" w:sz="0" w:space="0" w:color="auto"/>
        <w:bottom w:val="none" w:sz="0" w:space="0" w:color="auto"/>
        <w:right w:val="none" w:sz="0" w:space="0" w:color="auto"/>
      </w:divBdr>
    </w:div>
    <w:div w:id="208267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2C279-6F8F-4117-9122-27EDF0B2ED27}">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customXml/itemProps2.xml><?xml version="1.0" encoding="utf-8"?>
<ds:datastoreItem xmlns:ds="http://schemas.openxmlformats.org/officeDocument/2006/customXml" ds:itemID="{A5BED106-D7BD-413F-B052-F46A87E7A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A733A-33B2-48EA-B11C-4C21D4FA88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Sleath</dc:creator>
  <cp:keywords/>
  <dc:description/>
  <cp:lastModifiedBy>bgosling</cp:lastModifiedBy>
  <cp:revision>206</cp:revision>
  <dcterms:created xsi:type="dcterms:W3CDTF">2026-04-29T09:25:00Z</dcterms:created>
  <dcterms:modified xsi:type="dcterms:W3CDTF">2026-05-22T12:04:00Z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