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5EF63147" w:rsidR="00D62978" w:rsidRDefault="0046347D" w:rsidP="00D62978">
      <w:pPr>
        <w:spacing w:after="720"/>
        <w:ind w:left="4205"/>
        <w:jc w:val="right"/>
      </w:pPr>
      <w:r w:rsidRPr="0046347D">
        <w:rPr>
          <w:b/>
          <w:i/>
          <w:noProof/>
          <w:lang w:eastAsia="en-GB"/>
        </w:rPr>
        <w:drawing>
          <wp:anchor distT="0" distB="0" distL="114300" distR="114300" simplePos="0" relativeHeight="251665408" behindDoc="1" locked="0" layoutInCell="1" allowOverlap="1" wp14:anchorId="4A02BE8A" wp14:editId="03898C2C">
            <wp:simplePos x="0" y="0"/>
            <wp:positionH relativeFrom="margin">
              <wp:align>center</wp:align>
            </wp:positionH>
            <wp:positionV relativeFrom="paragraph">
              <wp:posOffset>12700</wp:posOffset>
            </wp:positionV>
            <wp:extent cx="5912154" cy="33720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12154" cy="3372023"/>
                    </a:xfrm>
                    <a:prstGeom prst="rect">
                      <a:avLst/>
                    </a:prstGeom>
                  </pic:spPr>
                </pic:pic>
              </a:graphicData>
            </a:graphic>
            <wp14:sizeRelH relativeFrom="page">
              <wp14:pctWidth>0</wp14:pctWidth>
            </wp14:sizeRelH>
            <wp14:sizeRelV relativeFrom="page">
              <wp14:pctHeight>0</wp14:pctHeight>
            </wp14:sizeRelV>
          </wp:anchor>
        </w:drawing>
      </w:r>
    </w:p>
    <w:p w14:paraId="0451CB06" w14:textId="2D72B95E" w:rsidR="00D62978" w:rsidRDefault="00D62978" w:rsidP="00D62978">
      <w:pPr>
        <w:spacing w:after="0"/>
        <w:jc w:val="center"/>
        <w:rPr>
          <w:b/>
          <w:i/>
          <w:noProof/>
          <w:lang w:eastAsia="en-GB"/>
        </w:rPr>
      </w:pPr>
    </w:p>
    <w:p w14:paraId="253E1F38" w14:textId="77DC7CED" w:rsidR="00856558" w:rsidRDefault="00856558" w:rsidP="00D62978">
      <w:pPr>
        <w:spacing w:after="0"/>
        <w:jc w:val="center"/>
        <w:rPr>
          <w:b/>
          <w:i/>
          <w:noProof/>
          <w:lang w:eastAsia="en-GB"/>
        </w:rPr>
      </w:pPr>
    </w:p>
    <w:p w14:paraId="60B184D6" w14:textId="55B369FF" w:rsidR="00856558" w:rsidRDefault="00856558" w:rsidP="00D62978">
      <w:pPr>
        <w:spacing w:after="0"/>
        <w:jc w:val="center"/>
        <w:rPr>
          <w:b/>
          <w:i/>
          <w:noProof/>
          <w:lang w:eastAsia="en-GB"/>
        </w:rPr>
      </w:pPr>
    </w:p>
    <w:p w14:paraId="1B2B28CE" w14:textId="61C919DC" w:rsidR="00856558" w:rsidRDefault="00856558" w:rsidP="00D62978">
      <w:pPr>
        <w:spacing w:after="0"/>
        <w:jc w:val="center"/>
        <w:rPr>
          <w:b/>
          <w:i/>
          <w:noProof/>
          <w:lang w:eastAsia="en-GB"/>
        </w:rPr>
      </w:pPr>
    </w:p>
    <w:p w14:paraId="7AF20182" w14:textId="3130CA58" w:rsidR="00856558" w:rsidRDefault="00856558" w:rsidP="00D62978">
      <w:pPr>
        <w:spacing w:after="0"/>
        <w:jc w:val="center"/>
        <w:rPr>
          <w:b/>
          <w:i/>
          <w:noProof/>
          <w:lang w:eastAsia="en-GB"/>
        </w:rPr>
      </w:pPr>
    </w:p>
    <w:p w14:paraId="37CF5E06" w14:textId="2956CDAB" w:rsidR="00856558" w:rsidRDefault="00856558" w:rsidP="00D62978">
      <w:pPr>
        <w:spacing w:after="0"/>
        <w:jc w:val="center"/>
        <w:rPr>
          <w:b/>
          <w:i/>
          <w:noProof/>
          <w:lang w:eastAsia="en-GB"/>
        </w:rPr>
      </w:pPr>
    </w:p>
    <w:p w14:paraId="021CE986" w14:textId="2A376956" w:rsidR="00856558" w:rsidRDefault="00856558" w:rsidP="00D62978">
      <w:pPr>
        <w:spacing w:after="0"/>
        <w:jc w:val="center"/>
        <w:rPr>
          <w:b/>
          <w:i/>
          <w:noProof/>
          <w:lang w:eastAsia="en-GB"/>
        </w:rPr>
      </w:pPr>
    </w:p>
    <w:p w14:paraId="2AD0CFCD" w14:textId="27C0C7DC" w:rsidR="00856558" w:rsidRDefault="00856558" w:rsidP="00D62978">
      <w:pPr>
        <w:spacing w:after="0"/>
        <w:jc w:val="center"/>
        <w:rPr>
          <w:b/>
          <w:i/>
          <w:noProof/>
          <w:lang w:eastAsia="en-GB"/>
        </w:rPr>
      </w:pPr>
    </w:p>
    <w:p w14:paraId="29C01B57" w14:textId="49E598F8" w:rsidR="00856558" w:rsidRDefault="00856558" w:rsidP="00D62978">
      <w:pPr>
        <w:spacing w:after="0"/>
        <w:jc w:val="center"/>
        <w:rPr>
          <w:b/>
          <w:i/>
          <w:noProof/>
          <w:lang w:eastAsia="en-GB"/>
        </w:rPr>
      </w:pPr>
    </w:p>
    <w:p w14:paraId="082A3D0F" w14:textId="57752F8E" w:rsidR="00856558" w:rsidRDefault="00856558" w:rsidP="00D62978">
      <w:pPr>
        <w:spacing w:after="0"/>
        <w:jc w:val="center"/>
        <w:rPr>
          <w:b/>
          <w:i/>
          <w:noProof/>
          <w:lang w:eastAsia="en-GB"/>
        </w:rPr>
      </w:pPr>
    </w:p>
    <w:p w14:paraId="45AE42E3" w14:textId="4948D24F" w:rsidR="00856558" w:rsidRDefault="00856558" w:rsidP="00D62978">
      <w:pPr>
        <w:spacing w:after="0"/>
        <w:jc w:val="center"/>
        <w:rPr>
          <w:b/>
          <w:i/>
          <w:noProof/>
          <w:lang w:eastAsia="en-GB"/>
        </w:rPr>
      </w:pPr>
    </w:p>
    <w:p w14:paraId="09B9045C" w14:textId="19E8E0DE" w:rsidR="00856558" w:rsidRDefault="00856558" w:rsidP="00D62978">
      <w:pPr>
        <w:spacing w:after="0"/>
        <w:jc w:val="center"/>
        <w:rPr>
          <w:b/>
          <w:i/>
          <w:noProof/>
          <w:lang w:eastAsia="en-GB"/>
        </w:rPr>
      </w:pPr>
    </w:p>
    <w:p w14:paraId="160754E8" w14:textId="3250FADC" w:rsidR="00856558" w:rsidRDefault="00856558" w:rsidP="00D62978">
      <w:pPr>
        <w:spacing w:after="0"/>
        <w:jc w:val="center"/>
        <w:rPr>
          <w:b/>
          <w:i/>
          <w:noProof/>
          <w:lang w:eastAsia="en-GB"/>
        </w:rPr>
      </w:pPr>
    </w:p>
    <w:p w14:paraId="67B494B3" w14:textId="15B97B82" w:rsidR="00856558" w:rsidRDefault="00856558" w:rsidP="00D62978">
      <w:pPr>
        <w:spacing w:after="0"/>
        <w:jc w:val="center"/>
        <w:rPr>
          <w:b/>
          <w:i/>
          <w:noProof/>
          <w:lang w:eastAsia="en-GB"/>
        </w:rPr>
      </w:pPr>
    </w:p>
    <w:p w14:paraId="07C3F3F6" w14:textId="0372CDA8" w:rsidR="00856558" w:rsidRDefault="00856558" w:rsidP="00D62978">
      <w:pPr>
        <w:spacing w:after="0"/>
        <w:jc w:val="center"/>
        <w:rPr>
          <w:b/>
          <w:i/>
          <w:noProof/>
          <w:lang w:eastAsia="en-GB"/>
        </w:rPr>
      </w:pPr>
    </w:p>
    <w:p w14:paraId="66485CBA" w14:textId="77777777" w:rsidR="00856558" w:rsidRDefault="00856558" w:rsidP="00D62978">
      <w:pPr>
        <w:spacing w:after="0"/>
        <w:jc w:val="center"/>
      </w:pPr>
    </w:p>
    <w:p w14:paraId="50E64FAA" w14:textId="25A37FA5" w:rsidR="00D62978" w:rsidRDefault="00D62978" w:rsidP="00D62978">
      <w:pPr>
        <w:spacing w:after="0"/>
      </w:pPr>
      <w:r>
        <w:t xml:space="preserve"> </w:t>
      </w:r>
    </w:p>
    <w:p w14:paraId="1B9B4ADD" w14:textId="779A4A6A" w:rsidR="00F6793C" w:rsidRDefault="00D62978" w:rsidP="017C9F77">
      <w:pPr>
        <w:spacing w:after="79"/>
      </w:pPr>
      <w:r w:rsidRPr="017C9F77">
        <w:rPr>
          <w:rFonts w:ascii="Times New Roman" w:eastAsia="Times New Roman" w:hAnsi="Times New Roman" w:cs="Times New Roman"/>
        </w:rPr>
        <w:t xml:space="preserve">  </w:t>
      </w:r>
    </w:p>
    <w:p w14:paraId="77E81E1D" w14:textId="1989FFB8" w:rsidR="00D62978" w:rsidRDefault="00253D99" w:rsidP="00BD31A2">
      <w:pPr>
        <w:ind w:left="335" w:right="350"/>
        <w:jc w:val="center"/>
        <w:rPr>
          <w:rFonts w:cstheme="minorHAnsi"/>
          <w:sz w:val="44"/>
        </w:rPr>
      </w:pPr>
      <w:r>
        <w:rPr>
          <w:rFonts w:cstheme="minorHAnsi"/>
          <w:sz w:val="44"/>
        </w:rPr>
        <w:t>PE</w:t>
      </w:r>
      <w:r w:rsidR="00C065B6">
        <w:rPr>
          <w:rFonts w:cstheme="minorHAnsi"/>
          <w:sz w:val="44"/>
        </w:rPr>
        <w:t xml:space="preserve"> Policy </w:t>
      </w:r>
      <w:r w:rsidR="005B4EAD">
        <w:rPr>
          <w:rFonts w:cstheme="minorHAnsi"/>
          <w:sz w:val="44"/>
        </w:rPr>
        <w:t>202</w:t>
      </w:r>
      <w:r>
        <w:rPr>
          <w:rFonts w:cstheme="minorHAnsi"/>
          <w:sz w:val="44"/>
        </w:rPr>
        <w:t>5</w:t>
      </w:r>
    </w:p>
    <w:p w14:paraId="5CF8C094" w14:textId="79838748" w:rsidR="00BD31A2" w:rsidRPr="00BD31A2" w:rsidRDefault="00BB1D55" w:rsidP="00BD31A2">
      <w:pPr>
        <w:ind w:left="335" w:right="350"/>
        <w:jc w:val="center"/>
        <w:rPr>
          <w:rFonts w:cstheme="minorHAnsi"/>
          <w:sz w:val="44"/>
        </w:rPr>
      </w:pPr>
      <w:r w:rsidRPr="006D6159">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14:anchorId="3B36C7D3" wp14:editId="4E57E4CA">
            <wp:simplePos x="0" y="0"/>
            <wp:positionH relativeFrom="margin">
              <wp:align>center</wp:align>
            </wp:positionH>
            <wp:positionV relativeFrom="paragraph">
              <wp:posOffset>257175</wp:posOffset>
            </wp:positionV>
            <wp:extent cx="1529715" cy="1816100"/>
            <wp:effectExtent l="0" t="0" r="0" b="0"/>
            <wp:wrapTight wrapText="bothSides">
              <wp:wrapPolygon edited="0">
                <wp:start x="538" y="906"/>
                <wp:lineTo x="807" y="8610"/>
                <wp:lineTo x="1883" y="12235"/>
                <wp:lineTo x="4035" y="15860"/>
                <wp:lineTo x="9953" y="20618"/>
                <wp:lineTo x="11298" y="20618"/>
                <wp:lineTo x="17215" y="15860"/>
                <wp:lineTo x="19367" y="12235"/>
                <wp:lineTo x="20443" y="8610"/>
                <wp:lineTo x="20712" y="906"/>
                <wp:lineTo x="538" y="90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9715" cy="181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28E57" w14:textId="77777777" w:rsidR="00D62978" w:rsidRDefault="00D62978" w:rsidP="00D62978">
      <w:pPr>
        <w:jc w:val="center"/>
        <w:rPr>
          <w:rFonts w:ascii="Century"/>
          <w:sz w:val="44"/>
        </w:rPr>
      </w:pPr>
      <w:r>
        <w:rPr>
          <w:noProof/>
          <w:lang w:eastAsia="en-GB"/>
        </w:rPr>
        <mc:AlternateContent>
          <mc:Choice Requires="wpg">
            <w:drawing>
              <wp:inline distT="0" distB="0" distL="0" distR="0" wp14:anchorId="152DE7BD" wp14:editId="2091C9CE">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214D2DEC" w:rsidR="00D86620" w:rsidRPr="008A14FE" w:rsidRDefault="00253D99" w:rsidP="00D62978">
                              <w:pPr>
                                <w:rPr>
                                  <w:rFonts w:ascii="Arial" w:hAnsi="Arial" w:cs="Arial"/>
                                  <w:i/>
                                  <w:lang w:val="en-US"/>
                                </w:rPr>
                              </w:pPr>
                              <w:r>
                                <w:rPr>
                                  <w:rFonts w:ascii="Arial" w:hAnsi="Arial" w:cs="Arial"/>
                                  <w:i/>
                                  <w:lang w:val="en-US"/>
                                </w:rPr>
                                <w:t>February</w:t>
                              </w:r>
                              <w:r w:rsidR="00FD00AB">
                                <w:rPr>
                                  <w:rFonts w:ascii="Arial" w:hAnsi="Arial" w:cs="Arial"/>
                                  <w:i/>
                                  <w:lang w:val="en-US"/>
                                </w:rPr>
                                <w:t xml:space="preserve"> 202</w:t>
                              </w:r>
                              <w:r>
                                <w:rPr>
                                  <w:rFonts w:ascii="Arial" w:hAnsi="Arial" w:cs="Arial"/>
                                  <w:i/>
                                  <w:lang w:val="en-US"/>
                                </w:rPr>
                                <w:t>8</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1AAEBAD2" w:rsidR="00D86620" w:rsidRPr="00B815CD" w:rsidRDefault="00253D99" w:rsidP="00D62978">
                              <w:pPr>
                                <w:spacing w:line="235" w:lineRule="exact"/>
                                <w:rPr>
                                  <w:rFonts w:ascii="Arial" w:hAnsi="Arial" w:cs="Arial"/>
                                  <w:i/>
                                  <w:sz w:val="20"/>
                                </w:rPr>
                              </w:pPr>
                              <w:r>
                                <w:rPr>
                                  <w:rFonts w:ascii="Arial" w:hAnsi="Arial" w:cs="Arial"/>
                                  <w:i/>
                                  <w:sz w:val="20"/>
                                </w:rPr>
                                <w:t>February</w:t>
                              </w:r>
                              <w:r w:rsidR="00FD00AB">
                                <w:rPr>
                                  <w:rFonts w:ascii="Arial" w:hAnsi="Arial" w:cs="Arial"/>
                                  <w:i/>
                                  <w:sz w:val="20"/>
                                </w:rPr>
                                <w:t xml:space="preserve"> 202</w:t>
                              </w:r>
                              <w:r>
                                <w:rPr>
                                  <w:rFonts w:ascii="Arial" w:hAnsi="Arial" w:cs="Arial"/>
                                  <w:i/>
                                  <w:sz w:val="20"/>
                                </w:rPr>
                                <w:t>5</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6A587A19" w:rsidR="00D86620" w:rsidRPr="00B815CD" w:rsidRDefault="00BD31A2" w:rsidP="00D62978">
                              <w:pPr>
                                <w:rPr>
                                  <w:rFonts w:ascii="Arial" w:hAnsi="Arial" w:cs="Arial"/>
                                  <w:i/>
                                </w:rPr>
                              </w:pPr>
                              <w:r>
                                <w:rPr>
                                  <w:rFonts w:ascii="Arial" w:hAnsi="Arial" w:cs="Arial"/>
                                  <w:i/>
                                </w:rPr>
                                <w:t xml:space="preserve">Headteacher – </w:t>
                              </w:r>
                              <w:r w:rsidR="00BB1D55">
                                <w:rPr>
                                  <w:rFonts w:ascii="Arial" w:hAnsi="Arial" w:cs="Arial"/>
                                  <w:i/>
                                </w:rPr>
                                <w:t>Mrs C Sleath</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772D17C6" w:rsidR="00D86620" w:rsidRPr="008A14FE" w:rsidRDefault="00FD00AB" w:rsidP="00D62978">
                              <w:pPr>
                                <w:rPr>
                                  <w:rFonts w:ascii="Arial" w:hAnsi="Arial" w:cs="Arial"/>
                                  <w:i/>
                                  <w:lang w:val="en-US"/>
                                </w:rPr>
                              </w:pPr>
                              <w:proofErr w:type="spellStart"/>
                              <w:r>
                                <w:rPr>
                                  <w:rFonts w:ascii="Arial" w:hAnsi="Arial" w:cs="Arial"/>
                                  <w:i/>
                                  <w:lang w:val="en-US"/>
                                </w:rPr>
                                <w:t>Mr</w:t>
                              </w:r>
                              <w:proofErr w:type="spellEnd"/>
                              <w:r>
                                <w:rPr>
                                  <w:rFonts w:ascii="Arial" w:hAnsi="Arial" w:cs="Arial"/>
                                  <w:i/>
                                  <w:lang w:val="en-US"/>
                                </w:rPr>
                                <w:t xml:space="preserve"> Gary </w:t>
                              </w:r>
                              <w:proofErr w:type="spellStart"/>
                              <w:r>
                                <w:rPr>
                                  <w:rFonts w:ascii="Arial" w:hAnsi="Arial" w:cs="Arial"/>
                                  <w:i/>
                                  <w:lang w:val="en-US"/>
                                </w:rPr>
                                <w:t>Provis</w:t>
                              </w:r>
                              <w:proofErr w:type="spellEnd"/>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3C2B6076"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8A14FE">
                                <w:rPr>
                                  <w:rFonts w:ascii="Arial" w:hAnsi="Arial" w:cs="Arial"/>
                                  <w:i/>
                                  <w:w w:val="110"/>
                                </w:rPr>
                                <w:t>Music</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214D2DEC" w:rsidR="00D86620" w:rsidRPr="008A14FE" w:rsidRDefault="00253D99" w:rsidP="00D62978">
                        <w:pPr>
                          <w:rPr>
                            <w:rFonts w:ascii="Arial" w:hAnsi="Arial" w:cs="Arial"/>
                            <w:i/>
                            <w:lang w:val="en-US"/>
                          </w:rPr>
                        </w:pPr>
                        <w:r>
                          <w:rPr>
                            <w:rFonts w:ascii="Arial" w:hAnsi="Arial" w:cs="Arial"/>
                            <w:i/>
                            <w:lang w:val="en-US"/>
                          </w:rPr>
                          <w:t>February</w:t>
                        </w:r>
                        <w:r w:rsidR="00FD00AB">
                          <w:rPr>
                            <w:rFonts w:ascii="Arial" w:hAnsi="Arial" w:cs="Arial"/>
                            <w:i/>
                            <w:lang w:val="en-US"/>
                          </w:rPr>
                          <w:t xml:space="preserve"> 202</w:t>
                        </w:r>
                        <w:r>
                          <w:rPr>
                            <w:rFonts w:ascii="Arial" w:hAnsi="Arial" w:cs="Arial"/>
                            <w:i/>
                            <w:lang w:val="en-US"/>
                          </w:rPr>
                          <w:t>8</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1AAEBAD2" w:rsidR="00D86620" w:rsidRPr="00B815CD" w:rsidRDefault="00253D99" w:rsidP="00D62978">
                        <w:pPr>
                          <w:spacing w:line="235" w:lineRule="exact"/>
                          <w:rPr>
                            <w:rFonts w:ascii="Arial" w:hAnsi="Arial" w:cs="Arial"/>
                            <w:i/>
                            <w:sz w:val="20"/>
                          </w:rPr>
                        </w:pPr>
                        <w:r>
                          <w:rPr>
                            <w:rFonts w:ascii="Arial" w:hAnsi="Arial" w:cs="Arial"/>
                            <w:i/>
                            <w:sz w:val="20"/>
                          </w:rPr>
                          <w:t>February</w:t>
                        </w:r>
                        <w:r w:rsidR="00FD00AB">
                          <w:rPr>
                            <w:rFonts w:ascii="Arial" w:hAnsi="Arial" w:cs="Arial"/>
                            <w:i/>
                            <w:sz w:val="20"/>
                          </w:rPr>
                          <w:t xml:space="preserve"> 202</w:t>
                        </w:r>
                        <w:r>
                          <w:rPr>
                            <w:rFonts w:ascii="Arial" w:hAnsi="Arial" w:cs="Arial"/>
                            <w:i/>
                            <w:sz w:val="20"/>
                          </w:rPr>
                          <w:t>5</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6A587A19" w:rsidR="00D86620" w:rsidRPr="00B815CD" w:rsidRDefault="00BD31A2" w:rsidP="00D62978">
                        <w:pPr>
                          <w:rPr>
                            <w:rFonts w:ascii="Arial" w:hAnsi="Arial" w:cs="Arial"/>
                            <w:i/>
                          </w:rPr>
                        </w:pPr>
                        <w:r>
                          <w:rPr>
                            <w:rFonts w:ascii="Arial" w:hAnsi="Arial" w:cs="Arial"/>
                            <w:i/>
                          </w:rPr>
                          <w:t xml:space="preserve">Headteacher – </w:t>
                        </w:r>
                        <w:r w:rsidR="00BB1D55">
                          <w:rPr>
                            <w:rFonts w:ascii="Arial" w:hAnsi="Arial" w:cs="Arial"/>
                            <w:i/>
                          </w:rPr>
                          <w:t>Mrs C Sleath</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772D17C6" w:rsidR="00D86620" w:rsidRPr="008A14FE" w:rsidRDefault="00FD00AB" w:rsidP="00D62978">
                        <w:pPr>
                          <w:rPr>
                            <w:rFonts w:ascii="Arial" w:hAnsi="Arial" w:cs="Arial"/>
                            <w:i/>
                            <w:lang w:val="en-US"/>
                          </w:rPr>
                        </w:pPr>
                        <w:proofErr w:type="spellStart"/>
                        <w:r>
                          <w:rPr>
                            <w:rFonts w:ascii="Arial" w:hAnsi="Arial" w:cs="Arial"/>
                            <w:i/>
                            <w:lang w:val="en-US"/>
                          </w:rPr>
                          <w:t>Mr</w:t>
                        </w:r>
                        <w:proofErr w:type="spellEnd"/>
                        <w:r>
                          <w:rPr>
                            <w:rFonts w:ascii="Arial" w:hAnsi="Arial" w:cs="Arial"/>
                            <w:i/>
                            <w:lang w:val="en-US"/>
                          </w:rPr>
                          <w:t xml:space="preserve"> Gary </w:t>
                        </w:r>
                        <w:proofErr w:type="spellStart"/>
                        <w:r>
                          <w:rPr>
                            <w:rFonts w:ascii="Arial" w:hAnsi="Arial" w:cs="Arial"/>
                            <w:i/>
                            <w:lang w:val="en-US"/>
                          </w:rPr>
                          <w:t>Provis</w:t>
                        </w:r>
                        <w:proofErr w:type="spellEnd"/>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3C2B6076"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8A14FE">
                          <w:rPr>
                            <w:rFonts w:ascii="Arial" w:hAnsi="Arial" w:cs="Arial"/>
                            <w:i/>
                            <w:w w:val="110"/>
                          </w:rPr>
                          <w:t>Music</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Default="00D62978" w:rsidP="00D62978">
      <w:pPr>
        <w:jc w:val="center"/>
        <w:rPr>
          <w:rFonts w:ascii="Century"/>
          <w:sz w:val="44"/>
        </w:rPr>
        <w:sectPr w:rsidR="00D62978" w:rsidSect="009A4C92">
          <w:pgSz w:w="11900" w:h="16840"/>
          <w:pgMar w:top="720" w:right="720" w:bottom="720" w:left="720" w:header="720" w:footer="720" w:gutter="0"/>
          <w:cols w:space="720"/>
          <w:docGrid w:linePitch="299"/>
        </w:sectPr>
      </w:pPr>
    </w:p>
    <w:p w14:paraId="4E65CC66" w14:textId="0489B77E" w:rsidR="00950172" w:rsidRPr="00FB13EE" w:rsidRDefault="00BB1D55" w:rsidP="00950172">
      <w:pPr>
        <w:jc w:val="center"/>
        <w:rPr>
          <w:rFonts w:asciiTheme="majorHAnsi" w:hAnsiTheme="majorHAnsi" w:cstheme="majorHAnsi"/>
          <w:b/>
        </w:rPr>
      </w:pPr>
      <w:r w:rsidRPr="006D6159">
        <w:rPr>
          <w:rFonts w:ascii="Times New Roman" w:eastAsia="Times New Roman" w:hAnsi="Times New Roman" w:cs="Times New Roman"/>
          <w:noProof/>
          <w:sz w:val="24"/>
          <w:szCs w:val="24"/>
        </w:rPr>
        <w:lastRenderedPageBreak/>
        <w:drawing>
          <wp:anchor distT="0" distB="0" distL="114300" distR="114300" simplePos="0" relativeHeight="251669504" behindDoc="1" locked="0" layoutInCell="1" allowOverlap="1" wp14:anchorId="1E263223" wp14:editId="0684D967">
            <wp:simplePos x="0" y="0"/>
            <wp:positionH relativeFrom="margin">
              <wp:align>center</wp:align>
            </wp:positionH>
            <wp:positionV relativeFrom="paragraph">
              <wp:posOffset>6350</wp:posOffset>
            </wp:positionV>
            <wp:extent cx="571500" cy="678180"/>
            <wp:effectExtent l="0" t="0" r="0" b="7620"/>
            <wp:wrapTight wrapText="bothSides">
              <wp:wrapPolygon edited="0">
                <wp:start x="0" y="0"/>
                <wp:lineTo x="0" y="11528"/>
                <wp:lineTo x="7920" y="21236"/>
                <wp:lineTo x="12960" y="21236"/>
                <wp:lineTo x="20880" y="11528"/>
                <wp:lineTo x="208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F398A" w14:textId="14591E7A" w:rsidR="00D62978" w:rsidRDefault="00D62978" w:rsidP="00950172">
      <w:pPr>
        <w:jc w:val="center"/>
        <w:rPr>
          <w:rFonts w:asciiTheme="majorHAnsi" w:hAnsiTheme="majorHAnsi" w:cstheme="majorHAnsi"/>
          <w:b/>
        </w:rPr>
      </w:pPr>
    </w:p>
    <w:p w14:paraId="61B3F041" w14:textId="545522CB" w:rsidR="00697724" w:rsidRDefault="00697724" w:rsidP="007203F4">
      <w:pPr>
        <w:jc w:val="center"/>
        <w:rPr>
          <w:rFonts w:ascii="Arial" w:hAnsi="Arial" w:cs="Arial"/>
          <w:b/>
          <w:sz w:val="24"/>
          <w:szCs w:val="24"/>
        </w:rPr>
      </w:pPr>
    </w:p>
    <w:p w14:paraId="4F83E72D" w14:textId="3686AD84" w:rsidR="007203F4" w:rsidRPr="004742BC" w:rsidRDefault="00BB1D55" w:rsidP="007203F4">
      <w:pPr>
        <w:jc w:val="center"/>
        <w:rPr>
          <w:rFonts w:ascii="Arial" w:hAnsi="Arial" w:cs="Arial"/>
          <w:b/>
          <w:sz w:val="24"/>
          <w:szCs w:val="24"/>
        </w:rPr>
      </w:pPr>
      <w:r w:rsidRPr="004742BC">
        <w:rPr>
          <w:rFonts w:ascii="Arial" w:hAnsi="Arial" w:cs="Arial"/>
          <w:b/>
          <w:sz w:val="24"/>
          <w:szCs w:val="24"/>
        </w:rPr>
        <w:t>Marlfields Primary School</w:t>
      </w:r>
    </w:p>
    <w:p w14:paraId="2244EC44" w14:textId="4033E8AC" w:rsidR="00837586" w:rsidRPr="004742BC" w:rsidRDefault="008F4685" w:rsidP="00042FF3">
      <w:pPr>
        <w:jc w:val="center"/>
        <w:rPr>
          <w:rFonts w:ascii="Arial" w:hAnsi="Arial" w:cs="Arial"/>
          <w:b/>
          <w:sz w:val="24"/>
          <w:szCs w:val="24"/>
        </w:rPr>
      </w:pPr>
      <w:r w:rsidRPr="004742BC">
        <w:rPr>
          <w:rFonts w:ascii="Arial" w:hAnsi="Arial" w:cs="Arial"/>
          <w:b/>
          <w:sz w:val="24"/>
          <w:szCs w:val="24"/>
        </w:rPr>
        <w:t>PE</w:t>
      </w:r>
      <w:r w:rsidR="00D40F9A" w:rsidRPr="004742BC">
        <w:rPr>
          <w:rFonts w:ascii="Arial" w:hAnsi="Arial" w:cs="Arial"/>
          <w:b/>
          <w:sz w:val="24"/>
          <w:szCs w:val="24"/>
        </w:rPr>
        <w:t xml:space="preserve"> </w:t>
      </w:r>
      <w:r w:rsidR="00C065B6" w:rsidRPr="004742BC">
        <w:rPr>
          <w:rFonts w:ascii="Arial" w:hAnsi="Arial" w:cs="Arial"/>
          <w:b/>
          <w:sz w:val="24"/>
          <w:szCs w:val="24"/>
        </w:rPr>
        <w:t>Policy 202</w:t>
      </w:r>
      <w:r w:rsidRPr="004742BC">
        <w:rPr>
          <w:rFonts w:ascii="Arial" w:hAnsi="Arial" w:cs="Arial"/>
          <w:b/>
          <w:sz w:val="24"/>
          <w:szCs w:val="24"/>
        </w:rPr>
        <w:t>5</w:t>
      </w:r>
    </w:p>
    <w:p w14:paraId="784C1C64" w14:textId="77777777" w:rsidR="00042FF3" w:rsidRPr="004742BC" w:rsidRDefault="00042FF3" w:rsidP="00042FF3">
      <w:pPr>
        <w:rPr>
          <w:rFonts w:ascii="Arial" w:hAnsi="Arial" w:cs="Arial"/>
          <w:b/>
          <w:sz w:val="24"/>
          <w:szCs w:val="24"/>
          <w:u w:val="single"/>
        </w:rPr>
      </w:pPr>
      <w:r w:rsidRPr="004742BC">
        <w:rPr>
          <w:rFonts w:ascii="Arial" w:hAnsi="Arial" w:cs="Arial"/>
          <w:b/>
          <w:sz w:val="24"/>
          <w:szCs w:val="24"/>
          <w:u w:val="single"/>
        </w:rPr>
        <w:t xml:space="preserve">Intent </w:t>
      </w:r>
    </w:p>
    <w:p w14:paraId="1AEA1C3F" w14:textId="77777777" w:rsidR="00042FF3" w:rsidRPr="004742BC" w:rsidRDefault="00042FF3" w:rsidP="00042FF3">
      <w:pPr>
        <w:rPr>
          <w:rFonts w:ascii="Arial" w:hAnsi="Arial" w:cs="Arial"/>
          <w:sz w:val="24"/>
          <w:szCs w:val="24"/>
        </w:rPr>
      </w:pPr>
      <w:r w:rsidRPr="004742BC">
        <w:rPr>
          <w:rFonts w:ascii="Arial" w:hAnsi="Arial" w:cs="Arial"/>
          <w:sz w:val="24"/>
          <w:szCs w:val="24"/>
        </w:rPr>
        <w:t>The overall intent of our school curriculum is to:</w:t>
      </w:r>
    </w:p>
    <w:p w14:paraId="224A505D" w14:textId="77777777" w:rsidR="00042FF3" w:rsidRPr="004742BC" w:rsidRDefault="00042FF3" w:rsidP="00042FF3">
      <w:pPr>
        <w:rPr>
          <w:rFonts w:ascii="Arial" w:hAnsi="Arial" w:cs="Arial"/>
          <w:sz w:val="24"/>
          <w:szCs w:val="24"/>
        </w:rPr>
      </w:pPr>
      <w:r w:rsidRPr="004742BC">
        <w:rPr>
          <w:rFonts w:ascii="Arial" w:hAnsi="Arial" w:cs="Arial"/>
          <w:b/>
          <w:sz w:val="24"/>
          <w:szCs w:val="24"/>
        </w:rPr>
        <w:t>Recognise uniqueness</w:t>
      </w:r>
      <w:r w:rsidRPr="004742BC">
        <w:rPr>
          <w:rFonts w:ascii="Arial" w:hAnsi="Arial" w:cs="Arial"/>
          <w:sz w:val="24"/>
          <w:szCs w:val="24"/>
        </w:rPr>
        <w:t>: in our pupils, staff, resources and whole school community.</w:t>
      </w:r>
    </w:p>
    <w:p w14:paraId="17F9D176" w14:textId="77777777" w:rsidR="00042FF3" w:rsidRPr="004742BC" w:rsidRDefault="00042FF3" w:rsidP="00042FF3">
      <w:pPr>
        <w:rPr>
          <w:rFonts w:ascii="Arial" w:hAnsi="Arial" w:cs="Arial"/>
          <w:b/>
          <w:sz w:val="24"/>
          <w:szCs w:val="24"/>
        </w:rPr>
      </w:pPr>
      <w:r w:rsidRPr="004742BC">
        <w:rPr>
          <w:rFonts w:ascii="Arial" w:hAnsi="Arial" w:cs="Arial"/>
          <w:b/>
          <w:sz w:val="24"/>
          <w:szCs w:val="24"/>
        </w:rPr>
        <w:t xml:space="preserve">Be Inclusive: </w:t>
      </w:r>
      <w:r w:rsidRPr="004742BC">
        <w:rPr>
          <w:rFonts w:ascii="Arial" w:hAnsi="Arial" w:cs="Arial"/>
          <w:sz w:val="24"/>
          <w:szCs w:val="24"/>
        </w:rPr>
        <w:t>recognising learning styles, learning needs at all levels and providing solutions to any barriers to learning we encounter.</w:t>
      </w:r>
    </w:p>
    <w:p w14:paraId="65E54EE4" w14:textId="77777777" w:rsidR="00042FF3" w:rsidRPr="004742BC" w:rsidRDefault="00042FF3" w:rsidP="00042FF3">
      <w:pPr>
        <w:rPr>
          <w:rFonts w:ascii="Arial" w:hAnsi="Arial" w:cs="Arial"/>
          <w:b/>
          <w:sz w:val="24"/>
          <w:szCs w:val="24"/>
        </w:rPr>
      </w:pPr>
      <w:r w:rsidRPr="004742BC">
        <w:rPr>
          <w:rFonts w:ascii="Arial" w:hAnsi="Arial" w:cs="Arial"/>
          <w:b/>
          <w:sz w:val="24"/>
          <w:szCs w:val="24"/>
        </w:rPr>
        <w:t xml:space="preserve">Engage and Inspire: </w:t>
      </w:r>
      <w:r w:rsidRPr="004742BC">
        <w:rPr>
          <w:rFonts w:ascii="Arial" w:hAnsi="Arial" w:cs="Arial"/>
          <w:sz w:val="24"/>
          <w:szCs w:val="24"/>
        </w:rPr>
        <w:t>through knowledge rich, highly enriched, progressive and purposeful contexts.</w:t>
      </w:r>
    </w:p>
    <w:p w14:paraId="2910756B" w14:textId="77777777" w:rsidR="00042FF3" w:rsidRPr="004742BC" w:rsidRDefault="00042FF3" w:rsidP="00042FF3">
      <w:pPr>
        <w:rPr>
          <w:rFonts w:ascii="Arial" w:hAnsi="Arial" w:cs="Arial"/>
          <w:sz w:val="24"/>
          <w:szCs w:val="24"/>
        </w:rPr>
      </w:pPr>
      <w:r w:rsidRPr="004742BC">
        <w:rPr>
          <w:rFonts w:ascii="Arial" w:hAnsi="Arial" w:cs="Arial"/>
          <w:b/>
          <w:sz w:val="24"/>
          <w:szCs w:val="24"/>
        </w:rPr>
        <w:t xml:space="preserve">Promote Aspiration: </w:t>
      </w:r>
      <w:r w:rsidRPr="004742BC">
        <w:rPr>
          <w:rFonts w:ascii="Arial" w:hAnsi="Arial" w:cs="Arial"/>
          <w:sz w:val="24"/>
          <w:szCs w:val="24"/>
        </w:rPr>
        <w:t xml:space="preserve">offering challenge, accountability and responsibility for their learning. </w:t>
      </w:r>
    </w:p>
    <w:p w14:paraId="7775559F" w14:textId="77777777" w:rsidR="00042FF3" w:rsidRPr="004742BC" w:rsidRDefault="00042FF3" w:rsidP="00042FF3">
      <w:pPr>
        <w:rPr>
          <w:rFonts w:ascii="Arial" w:hAnsi="Arial" w:cs="Arial"/>
          <w:sz w:val="24"/>
          <w:szCs w:val="24"/>
        </w:rPr>
      </w:pPr>
      <w:r w:rsidRPr="004742BC">
        <w:rPr>
          <w:rFonts w:ascii="Arial" w:hAnsi="Arial" w:cs="Arial"/>
          <w:b/>
          <w:sz w:val="24"/>
          <w:szCs w:val="24"/>
        </w:rPr>
        <w:t xml:space="preserve">Create citizens of the Future:  </w:t>
      </w:r>
      <w:r w:rsidRPr="004742BC">
        <w:rPr>
          <w:rFonts w:ascii="Arial" w:hAnsi="Arial" w:cs="Arial"/>
          <w:sz w:val="24"/>
          <w:szCs w:val="24"/>
        </w:rPr>
        <w:t xml:space="preserve">who thrive on responsibility, see difference as a strength of our community and use democracy to embed their own values and beliefs. </w:t>
      </w:r>
    </w:p>
    <w:p w14:paraId="6B62A71A" w14:textId="77777777" w:rsidR="00042FF3" w:rsidRPr="004742BC" w:rsidRDefault="00042FF3" w:rsidP="00042FF3">
      <w:pPr>
        <w:rPr>
          <w:rFonts w:ascii="Arial" w:eastAsia="Times New Roman" w:hAnsi="Arial" w:cs="Arial"/>
          <w:sz w:val="24"/>
          <w:szCs w:val="24"/>
        </w:rPr>
      </w:pPr>
      <w:r w:rsidRPr="004742BC">
        <w:rPr>
          <w:rFonts w:ascii="Arial" w:eastAsia="Times New Roman" w:hAnsi="Arial" w:cs="Arial"/>
          <w:sz w:val="24"/>
          <w:szCs w:val="24"/>
        </w:rPr>
        <w:t>Underpinning this are our eight core values of:</w:t>
      </w:r>
    </w:p>
    <w:p w14:paraId="0871783D" w14:textId="411B533D" w:rsidR="00042FF3" w:rsidRPr="004742BC" w:rsidRDefault="00423671" w:rsidP="00042FF3">
      <w:pPr>
        <w:rPr>
          <w:rFonts w:ascii="Arial" w:hAnsi="Arial" w:cs="Arial"/>
          <w:sz w:val="24"/>
          <w:szCs w:val="24"/>
        </w:rPr>
      </w:pPr>
      <w:r w:rsidRPr="004742BC">
        <w:rPr>
          <w:rFonts w:ascii="Arial" w:eastAsia="Times New Roman" w:hAnsi="Arial" w:cs="Arial"/>
          <w:noProof/>
          <w:color w:val="666666"/>
          <w:sz w:val="24"/>
          <w:szCs w:val="24"/>
          <w:lang w:eastAsia="en-GB"/>
        </w:rPr>
        <w:drawing>
          <wp:inline distT="0" distB="0" distL="0" distR="0" wp14:anchorId="505514AA" wp14:editId="6B069EDD">
            <wp:extent cx="1501140" cy="1552575"/>
            <wp:effectExtent l="0" t="0" r="0" b="0"/>
            <wp:docPr id="45" name="Picture 45" descr="http://www.childrenfirstlp.org.uk/wp-content/uploads/2020/02/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ldrenfirstlp.org.uk/wp-content/uploads/2020/02/vi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140" cy="1552575"/>
                    </a:xfrm>
                    <a:prstGeom prst="rect">
                      <a:avLst/>
                    </a:prstGeom>
                    <a:noFill/>
                    <a:ln>
                      <a:noFill/>
                    </a:ln>
                  </pic:spPr>
                </pic:pic>
              </a:graphicData>
            </a:graphic>
          </wp:inline>
        </w:drawing>
      </w:r>
    </w:p>
    <w:p w14:paraId="1CC2A879" w14:textId="77777777" w:rsidR="00423671" w:rsidRPr="004742BC" w:rsidRDefault="00423671" w:rsidP="00042FF3">
      <w:pPr>
        <w:rPr>
          <w:rFonts w:ascii="Arial" w:hAnsi="Arial" w:cs="Arial"/>
          <w:sz w:val="24"/>
          <w:szCs w:val="24"/>
        </w:rPr>
      </w:pPr>
    </w:p>
    <w:p w14:paraId="308F862A" w14:textId="77777777" w:rsidR="00423671" w:rsidRPr="004742BC" w:rsidRDefault="00423671" w:rsidP="00042FF3">
      <w:pPr>
        <w:rPr>
          <w:rFonts w:ascii="Arial" w:hAnsi="Arial" w:cs="Arial"/>
          <w:sz w:val="24"/>
          <w:szCs w:val="24"/>
        </w:rPr>
      </w:pPr>
    </w:p>
    <w:p w14:paraId="55F0DC7B" w14:textId="77777777" w:rsidR="00423671" w:rsidRPr="004742BC" w:rsidRDefault="00423671" w:rsidP="00042FF3">
      <w:pPr>
        <w:rPr>
          <w:rFonts w:ascii="Arial" w:hAnsi="Arial" w:cs="Arial"/>
          <w:sz w:val="24"/>
          <w:szCs w:val="24"/>
        </w:rPr>
      </w:pPr>
    </w:p>
    <w:p w14:paraId="42B1717A" w14:textId="77777777" w:rsidR="00042FF3" w:rsidRPr="004742BC" w:rsidRDefault="00042FF3" w:rsidP="00042FF3">
      <w:pPr>
        <w:spacing w:after="0" w:line="240" w:lineRule="auto"/>
        <w:rPr>
          <w:rFonts w:ascii="Arial" w:eastAsia="Times New Roman" w:hAnsi="Arial" w:cs="Arial"/>
          <w:noProof/>
          <w:color w:val="666666"/>
          <w:sz w:val="24"/>
          <w:szCs w:val="24"/>
          <w:lang w:eastAsia="en-GB"/>
        </w:rPr>
      </w:pPr>
    </w:p>
    <w:p w14:paraId="56086CF8" w14:textId="77777777" w:rsidR="004742BC" w:rsidRDefault="004742BC" w:rsidP="00837586">
      <w:pPr>
        <w:rPr>
          <w:rFonts w:ascii="Arial" w:hAnsi="Arial" w:cs="Arial"/>
          <w:b/>
          <w:sz w:val="24"/>
          <w:szCs w:val="24"/>
          <w:u w:val="single"/>
        </w:rPr>
      </w:pPr>
    </w:p>
    <w:p w14:paraId="1E324A29" w14:textId="3A331DBB" w:rsidR="00837586" w:rsidRPr="004742BC" w:rsidRDefault="00837586" w:rsidP="00837586">
      <w:pPr>
        <w:rPr>
          <w:rFonts w:ascii="Arial" w:hAnsi="Arial" w:cs="Arial"/>
          <w:b/>
          <w:sz w:val="24"/>
          <w:szCs w:val="24"/>
          <w:u w:val="single"/>
        </w:rPr>
      </w:pPr>
      <w:r w:rsidRPr="004742BC">
        <w:rPr>
          <w:rFonts w:ascii="Arial" w:hAnsi="Arial" w:cs="Arial"/>
          <w:b/>
          <w:sz w:val="24"/>
          <w:szCs w:val="24"/>
          <w:u w:val="single"/>
        </w:rPr>
        <w:lastRenderedPageBreak/>
        <w:t>Implementation</w:t>
      </w:r>
    </w:p>
    <w:p w14:paraId="3C5EDA36" w14:textId="77777777" w:rsidR="0089691D" w:rsidRPr="004742BC" w:rsidRDefault="00ED7C63" w:rsidP="00837586">
      <w:pPr>
        <w:rPr>
          <w:rFonts w:ascii="Arial" w:hAnsi="Arial" w:cs="Arial"/>
          <w:sz w:val="24"/>
          <w:szCs w:val="24"/>
        </w:rPr>
      </w:pPr>
      <w:r w:rsidRPr="004742BC">
        <w:rPr>
          <w:rFonts w:ascii="Arial" w:hAnsi="Arial" w:cs="Arial"/>
          <w:sz w:val="24"/>
          <w:szCs w:val="24"/>
        </w:rPr>
        <w:t xml:space="preserve">A Unit of Work (Pathway) Across the Children First Learning Partnership, a unit pathway enables all staff to have a clear understanding of how individual, sequenced components enables all children to have a clear composite understanding of each unit. </w:t>
      </w:r>
    </w:p>
    <w:p w14:paraId="204458AE" w14:textId="77777777" w:rsidR="0089691D" w:rsidRPr="004742BC" w:rsidRDefault="00ED7C63" w:rsidP="00837586">
      <w:pPr>
        <w:rPr>
          <w:rFonts w:ascii="Arial" w:hAnsi="Arial" w:cs="Arial"/>
          <w:sz w:val="24"/>
          <w:szCs w:val="24"/>
        </w:rPr>
      </w:pPr>
      <w:r w:rsidRPr="004742BC">
        <w:rPr>
          <w:rFonts w:ascii="Arial" w:hAnsi="Arial" w:cs="Arial"/>
          <w:sz w:val="24"/>
          <w:szCs w:val="24"/>
        </w:rPr>
        <w:t xml:space="preserve">Each unit will consist of: </w:t>
      </w:r>
    </w:p>
    <w:p w14:paraId="2B19D456" w14:textId="4F4DA3F1" w:rsidR="00ED7C63" w:rsidRPr="004742BC" w:rsidRDefault="00ED7C63" w:rsidP="00837586">
      <w:pPr>
        <w:rPr>
          <w:rFonts w:ascii="Arial" w:hAnsi="Arial" w:cs="Arial"/>
          <w:b/>
          <w:sz w:val="24"/>
          <w:szCs w:val="24"/>
          <w:u w:val="single"/>
        </w:rPr>
      </w:pPr>
      <w:r w:rsidRPr="004742BC">
        <w:rPr>
          <w:rFonts w:ascii="Arial" w:hAnsi="Arial" w:cs="Arial"/>
          <w:sz w:val="24"/>
          <w:szCs w:val="24"/>
        </w:rPr>
        <w:t xml:space="preserve">• National Curriculum programmes of study </w:t>
      </w:r>
      <w:r w:rsidR="0089691D" w:rsidRPr="004742BC">
        <w:rPr>
          <w:rFonts w:ascii="Arial" w:hAnsi="Arial" w:cs="Arial"/>
          <w:sz w:val="24"/>
          <w:szCs w:val="24"/>
        </w:rPr>
        <w:br/>
      </w:r>
      <w:r w:rsidRPr="004742BC">
        <w:rPr>
          <w:rFonts w:ascii="Arial" w:hAnsi="Arial" w:cs="Arial"/>
          <w:sz w:val="24"/>
          <w:szCs w:val="24"/>
        </w:rPr>
        <w:t xml:space="preserve">• Getset4PE scheme is followed </w:t>
      </w:r>
      <w:r w:rsidR="0089691D" w:rsidRPr="004742BC">
        <w:rPr>
          <w:rFonts w:ascii="Arial" w:hAnsi="Arial" w:cs="Arial"/>
          <w:sz w:val="24"/>
          <w:szCs w:val="24"/>
        </w:rPr>
        <w:br/>
      </w:r>
      <w:r w:rsidRPr="004742BC">
        <w:rPr>
          <w:rFonts w:ascii="Arial" w:hAnsi="Arial" w:cs="Arial"/>
          <w:sz w:val="24"/>
          <w:szCs w:val="24"/>
        </w:rPr>
        <w:t xml:space="preserve">• Prior learning – find out what the children do or don’t already know/ gaps in learning from the year previously and current year to ensure appropriate components are positioned to make subsequent learning possible. </w:t>
      </w:r>
      <w:r w:rsidR="0089691D" w:rsidRPr="004742BC">
        <w:rPr>
          <w:rFonts w:ascii="Arial" w:hAnsi="Arial" w:cs="Arial"/>
          <w:sz w:val="24"/>
          <w:szCs w:val="24"/>
        </w:rPr>
        <w:br/>
      </w:r>
      <w:r w:rsidRPr="004742BC">
        <w:rPr>
          <w:rFonts w:ascii="Arial" w:hAnsi="Arial" w:cs="Arial"/>
          <w:sz w:val="24"/>
          <w:szCs w:val="24"/>
        </w:rPr>
        <w:t xml:space="preserve">• Individual skills- these are taught and built up upon towards the component </w:t>
      </w:r>
      <w:r w:rsidR="0089691D" w:rsidRPr="004742BC">
        <w:rPr>
          <w:rFonts w:ascii="Arial" w:hAnsi="Arial" w:cs="Arial"/>
          <w:sz w:val="24"/>
          <w:szCs w:val="24"/>
        </w:rPr>
        <w:br/>
      </w:r>
      <w:r w:rsidRPr="004742BC">
        <w:rPr>
          <w:rFonts w:ascii="Arial" w:hAnsi="Arial" w:cs="Arial"/>
          <w:sz w:val="24"/>
          <w:szCs w:val="24"/>
        </w:rPr>
        <w:t xml:space="preserve">• Key skills- these become fluent through application and tactics are introduced </w:t>
      </w:r>
      <w:r w:rsidR="0089691D" w:rsidRPr="004742BC">
        <w:rPr>
          <w:rFonts w:ascii="Arial" w:hAnsi="Arial" w:cs="Arial"/>
          <w:sz w:val="24"/>
          <w:szCs w:val="24"/>
        </w:rPr>
        <w:br/>
      </w:r>
      <w:r w:rsidRPr="004742BC">
        <w:rPr>
          <w:rFonts w:ascii="Arial" w:hAnsi="Arial" w:cs="Arial"/>
          <w:sz w:val="24"/>
          <w:szCs w:val="24"/>
        </w:rPr>
        <w:t xml:space="preserve">• Application- apply skills to adapted games </w:t>
      </w:r>
      <w:proofErr w:type="spellStart"/>
      <w:proofErr w:type="gramStart"/>
      <w:r w:rsidRPr="004742BC">
        <w:rPr>
          <w:rFonts w:ascii="Arial" w:hAnsi="Arial" w:cs="Arial"/>
          <w:sz w:val="24"/>
          <w:szCs w:val="24"/>
        </w:rPr>
        <w:t>ie</w:t>
      </w:r>
      <w:proofErr w:type="spellEnd"/>
      <w:proofErr w:type="gramEnd"/>
      <w:r w:rsidRPr="004742BC">
        <w:rPr>
          <w:rFonts w:ascii="Arial" w:hAnsi="Arial" w:cs="Arial"/>
          <w:sz w:val="24"/>
          <w:szCs w:val="24"/>
        </w:rPr>
        <w:t xml:space="preserve"> small skills, more space, more time, STEP (Space, Task, Equipment, People). </w:t>
      </w:r>
      <w:r w:rsidR="0089691D" w:rsidRPr="004742BC">
        <w:rPr>
          <w:rFonts w:ascii="Arial" w:hAnsi="Arial" w:cs="Arial"/>
          <w:sz w:val="24"/>
          <w:szCs w:val="24"/>
        </w:rPr>
        <w:br/>
      </w:r>
      <w:r w:rsidRPr="004742BC">
        <w:rPr>
          <w:rFonts w:ascii="Arial" w:hAnsi="Arial" w:cs="Arial"/>
          <w:sz w:val="24"/>
          <w:szCs w:val="24"/>
        </w:rPr>
        <w:t>• Composite- individual skills are put together in the form of a game situation</w:t>
      </w:r>
    </w:p>
    <w:p w14:paraId="6869CEB3" w14:textId="77777777" w:rsidR="00E22893" w:rsidRPr="004742BC" w:rsidRDefault="00E22893" w:rsidP="00E22893">
      <w:pPr>
        <w:spacing w:line="240" w:lineRule="auto"/>
        <w:rPr>
          <w:rFonts w:ascii="Arial" w:hAnsi="Arial" w:cs="Arial"/>
          <w:sz w:val="24"/>
          <w:szCs w:val="24"/>
          <w:u w:val="single"/>
        </w:rPr>
      </w:pPr>
      <w:r w:rsidRPr="004742BC">
        <w:rPr>
          <w:rFonts w:ascii="Arial" w:hAnsi="Arial" w:cs="Arial"/>
          <w:sz w:val="24"/>
          <w:szCs w:val="24"/>
          <w:u w:val="single"/>
        </w:rPr>
        <w:t>A Lesson (Pathway)</w:t>
      </w:r>
    </w:p>
    <w:p w14:paraId="568BBA16" w14:textId="2601DEDA" w:rsidR="006C29F2" w:rsidRPr="004742BC" w:rsidRDefault="006C29F2" w:rsidP="00E22893">
      <w:pPr>
        <w:spacing w:line="240" w:lineRule="auto"/>
        <w:rPr>
          <w:rFonts w:ascii="Arial" w:hAnsi="Arial" w:cs="Arial"/>
          <w:sz w:val="24"/>
          <w:szCs w:val="24"/>
          <w:u w:val="single"/>
        </w:rPr>
      </w:pPr>
      <w:r w:rsidRPr="004742BC">
        <w:rPr>
          <w:rFonts w:ascii="Arial" w:hAnsi="Arial" w:cs="Arial"/>
          <w:sz w:val="24"/>
          <w:szCs w:val="24"/>
        </w:rPr>
        <w:t xml:space="preserve">A Lesson Within each and every lesson, there are various sequential components which enables all children to progress no matter their ability. Below shows the sequenced order of a typical Physical Education lesson across the Children First Learning Partnership. </w:t>
      </w:r>
      <w:r w:rsidR="004742BC" w:rsidRPr="004742BC">
        <w:rPr>
          <w:rFonts w:ascii="Arial" w:hAnsi="Arial" w:cs="Arial"/>
          <w:sz w:val="24"/>
          <w:szCs w:val="24"/>
        </w:rPr>
        <w:br/>
      </w:r>
      <w:r w:rsidRPr="004742BC">
        <w:rPr>
          <w:rFonts w:ascii="Arial" w:hAnsi="Arial" w:cs="Arial"/>
          <w:sz w:val="24"/>
          <w:szCs w:val="24"/>
        </w:rPr>
        <w:t xml:space="preserve">• Revisit/retrieve- retrieve children’s knowledge of previous learning. </w:t>
      </w:r>
      <w:r w:rsidR="004742BC" w:rsidRPr="004742BC">
        <w:rPr>
          <w:rFonts w:ascii="Arial" w:hAnsi="Arial" w:cs="Arial"/>
          <w:sz w:val="24"/>
          <w:szCs w:val="24"/>
        </w:rPr>
        <w:br/>
      </w:r>
      <w:r w:rsidRPr="004742BC">
        <w:rPr>
          <w:rFonts w:ascii="Arial" w:hAnsi="Arial" w:cs="Arial"/>
          <w:sz w:val="24"/>
          <w:szCs w:val="24"/>
        </w:rPr>
        <w:t xml:space="preserve">• Warm up- revisit components from previous lessons. </w:t>
      </w:r>
      <w:r w:rsidR="004742BC" w:rsidRPr="004742BC">
        <w:rPr>
          <w:rFonts w:ascii="Arial" w:hAnsi="Arial" w:cs="Arial"/>
          <w:sz w:val="24"/>
          <w:szCs w:val="24"/>
        </w:rPr>
        <w:br/>
      </w:r>
      <w:r w:rsidRPr="004742BC">
        <w:rPr>
          <w:rFonts w:ascii="Arial" w:hAnsi="Arial" w:cs="Arial"/>
          <w:sz w:val="24"/>
          <w:szCs w:val="24"/>
        </w:rPr>
        <w:t xml:space="preserve">• Share the LO/vocabulary- What will the children be learning today? How are the children going to achieve the LO? </w:t>
      </w:r>
      <w:r w:rsidR="004742BC" w:rsidRPr="004742BC">
        <w:rPr>
          <w:rFonts w:ascii="Arial" w:hAnsi="Arial" w:cs="Arial"/>
          <w:sz w:val="24"/>
          <w:szCs w:val="24"/>
        </w:rPr>
        <w:br/>
      </w:r>
      <w:r w:rsidRPr="004742BC">
        <w:rPr>
          <w:rFonts w:ascii="Arial" w:hAnsi="Arial" w:cs="Arial"/>
          <w:sz w:val="24"/>
          <w:szCs w:val="24"/>
        </w:rPr>
        <w:t xml:space="preserve">• WAGOLL- model and teach new content and vocabulary. </w:t>
      </w:r>
      <w:r w:rsidR="004742BC" w:rsidRPr="004742BC">
        <w:rPr>
          <w:rFonts w:ascii="Arial" w:hAnsi="Arial" w:cs="Arial"/>
          <w:sz w:val="24"/>
          <w:szCs w:val="24"/>
        </w:rPr>
        <w:br/>
      </w:r>
      <w:r w:rsidRPr="004742BC">
        <w:rPr>
          <w:rFonts w:ascii="Arial" w:hAnsi="Arial" w:cs="Arial"/>
          <w:sz w:val="24"/>
          <w:szCs w:val="24"/>
        </w:rPr>
        <w:t xml:space="preserve">• Practice, embed and apply- children have the opportunity to practice, embed and apply the skill to ensure fluency. </w:t>
      </w:r>
      <w:r w:rsidR="004742BC" w:rsidRPr="004742BC">
        <w:rPr>
          <w:rFonts w:ascii="Arial" w:hAnsi="Arial" w:cs="Arial"/>
          <w:sz w:val="24"/>
          <w:szCs w:val="24"/>
        </w:rPr>
        <w:br/>
      </w:r>
      <w:r w:rsidRPr="004742BC">
        <w:rPr>
          <w:rFonts w:ascii="Arial" w:hAnsi="Arial" w:cs="Arial"/>
          <w:sz w:val="24"/>
          <w:szCs w:val="24"/>
        </w:rPr>
        <w:t>• Evaluate/reflect- evaluate their own and others performances. Lessons are planned from the correct year groups Programmes of Study from The National Curriculum. Teachers will be aware of the pre units that need to be secure from previous year groups to ensure new content can be understood. The Programmes of Study are then broken down into smaller steps to ensure lessons are driven by sharp learning objectives that are progressively linked. Individual lessons are carefully designed using the most effective teaching materials so that pupils are given the best opportunities to show their understanding.</w:t>
      </w:r>
    </w:p>
    <w:p w14:paraId="3E2BA230" w14:textId="77777777" w:rsidR="00E22893" w:rsidRPr="004742BC" w:rsidRDefault="00E22893" w:rsidP="00E22893">
      <w:pPr>
        <w:spacing w:after="0" w:line="240" w:lineRule="auto"/>
        <w:rPr>
          <w:rFonts w:ascii="Arial" w:hAnsi="Arial" w:cs="Arial"/>
          <w:sz w:val="24"/>
          <w:szCs w:val="24"/>
        </w:rPr>
      </w:pPr>
      <w:r w:rsidRPr="004742BC">
        <w:rPr>
          <w:rFonts w:ascii="Arial" w:hAnsi="Arial" w:cs="Arial"/>
          <w:sz w:val="24"/>
          <w:szCs w:val="24"/>
        </w:rPr>
        <w:t xml:space="preserve">Lessons are planned from the correct Key Stage Programmes of Study from The National Curriculum and our progression documents. Teachers will be aware of the prior learning that needs to be secure from previous year groups to ensure new content can be understood. Lessons are planned sequentially, to ensure knowledge and skills are built upon. </w:t>
      </w:r>
    </w:p>
    <w:p w14:paraId="2AF9DA44" w14:textId="77777777" w:rsidR="00E22893" w:rsidRPr="00373292" w:rsidRDefault="00E22893" w:rsidP="00E22893">
      <w:pPr>
        <w:spacing w:after="0" w:line="240" w:lineRule="auto"/>
        <w:rPr>
          <w:rFonts w:ascii="Arial" w:hAnsi="Arial" w:cs="Arial"/>
          <w:sz w:val="24"/>
          <w:szCs w:val="24"/>
          <w:u w:val="single"/>
        </w:rPr>
      </w:pPr>
    </w:p>
    <w:p w14:paraId="630D4C72" w14:textId="77777777" w:rsidR="00373292" w:rsidRPr="00373292" w:rsidRDefault="00373292" w:rsidP="00933A09">
      <w:pPr>
        <w:spacing w:after="0"/>
        <w:rPr>
          <w:rFonts w:ascii="Arial" w:hAnsi="Arial" w:cs="Arial"/>
          <w:sz w:val="24"/>
          <w:szCs w:val="24"/>
          <w:u w:val="single"/>
        </w:rPr>
      </w:pPr>
      <w:r w:rsidRPr="00373292">
        <w:rPr>
          <w:rFonts w:ascii="Arial" w:hAnsi="Arial" w:cs="Arial"/>
          <w:sz w:val="24"/>
          <w:szCs w:val="24"/>
          <w:u w:val="single"/>
        </w:rPr>
        <w:t xml:space="preserve">Physical Education Language </w:t>
      </w:r>
    </w:p>
    <w:p w14:paraId="2552FD0D" w14:textId="6DA4B6FF" w:rsidR="00933A09" w:rsidRPr="00373292" w:rsidRDefault="00373292" w:rsidP="00933A09">
      <w:pPr>
        <w:spacing w:after="0"/>
        <w:rPr>
          <w:rFonts w:ascii="Arial" w:hAnsi="Arial" w:cs="Arial"/>
          <w:sz w:val="24"/>
          <w:szCs w:val="24"/>
        </w:rPr>
      </w:pPr>
      <w:r w:rsidRPr="00373292">
        <w:rPr>
          <w:rFonts w:ascii="Arial" w:hAnsi="Arial" w:cs="Arial"/>
          <w:sz w:val="24"/>
          <w:szCs w:val="24"/>
        </w:rPr>
        <w:t xml:space="preserve">Across the Children First Learning Partnership, we understand that Physical Education language is crucial to children’s Physical Educational thinking. We introduce new words from the curriculum in a suitable context, with relevant real objects and equipment, explaining their meanings carefully. In most lessons children work in pairs and groups; discussing, explaining, disagreeing and evaluating each other </w:t>
      </w:r>
      <w:proofErr w:type="gramStart"/>
      <w:r w:rsidRPr="00373292">
        <w:rPr>
          <w:rFonts w:ascii="Arial" w:hAnsi="Arial" w:cs="Arial"/>
          <w:sz w:val="24"/>
          <w:szCs w:val="24"/>
        </w:rPr>
        <w:t>performances ,</w:t>
      </w:r>
      <w:proofErr w:type="gramEnd"/>
      <w:r w:rsidRPr="00373292">
        <w:rPr>
          <w:rFonts w:ascii="Arial" w:hAnsi="Arial" w:cs="Arial"/>
          <w:sz w:val="24"/>
          <w:szCs w:val="24"/>
        </w:rPr>
        <w:t xml:space="preserve"> which is integral to building understanding. Children work together so that through their dialogue </w:t>
      </w:r>
      <w:r w:rsidRPr="00373292">
        <w:rPr>
          <w:rFonts w:ascii="Arial" w:hAnsi="Arial" w:cs="Arial"/>
          <w:sz w:val="24"/>
          <w:szCs w:val="24"/>
        </w:rPr>
        <w:lastRenderedPageBreak/>
        <w:t xml:space="preserve">they can develop a much stronger understanding. All adults model the correct use of </w:t>
      </w:r>
      <w:proofErr w:type="spellStart"/>
      <w:r w:rsidRPr="00373292">
        <w:rPr>
          <w:rFonts w:ascii="Arial" w:hAnsi="Arial" w:cs="Arial"/>
          <w:sz w:val="24"/>
          <w:szCs w:val="24"/>
        </w:rPr>
        <w:t>Physcial</w:t>
      </w:r>
      <w:proofErr w:type="spellEnd"/>
      <w:r w:rsidRPr="00373292">
        <w:rPr>
          <w:rFonts w:ascii="Arial" w:hAnsi="Arial" w:cs="Arial"/>
          <w:sz w:val="24"/>
          <w:szCs w:val="24"/>
        </w:rPr>
        <w:t xml:space="preserve"> Educational language and insist pupils do the same. Sentence stems are used to support children to speak about their work in full sentences using the correct terminology. Children understand and remember skills far better when an answer is given within a sporting context.</w:t>
      </w:r>
    </w:p>
    <w:p w14:paraId="3F400CAE" w14:textId="00C3B736" w:rsidR="00F62E81" w:rsidRPr="006906E6" w:rsidRDefault="00F62E81">
      <w:pPr>
        <w:rPr>
          <w:rFonts w:ascii="Arial" w:hAnsi="Arial" w:cs="Arial"/>
          <w:sz w:val="24"/>
          <w:szCs w:val="24"/>
        </w:rPr>
      </w:pPr>
    </w:p>
    <w:p w14:paraId="637C57E2" w14:textId="77777777" w:rsidR="006906E6" w:rsidRPr="006906E6" w:rsidRDefault="006906E6">
      <w:pPr>
        <w:rPr>
          <w:rFonts w:ascii="Arial" w:hAnsi="Arial" w:cs="Arial"/>
          <w:sz w:val="24"/>
          <w:szCs w:val="24"/>
          <w:u w:val="single"/>
        </w:rPr>
      </w:pPr>
      <w:r w:rsidRPr="006906E6">
        <w:rPr>
          <w:rFonts w:ascii="Arial" w:hAnsi="Arial" w:cs="Arial"/>
          <w:sz w:val="24"/>
          <w:szCs w:val="24"/>
          <w:u w:val="single"/>
        </w:rPr>
        <w:t xml:space="preserve">Pitch, Pace and Challenge </w:t>
      </w:r>
    </w:p>
    <w:p w14:paraId="1299423B" w14:textId="77777777" w:rsidR="00C628F6" w:rsidRDefault="006906E6">
      <w:pPr>
        <w:rPr>
          <w:rFonts w:ascii="Arial" w:hAnsi="Arial" w:cs="Arial"/>
          <w:sz w:val="24"/>
          <w:szCs w:val="24"/>
        </w:rPr>
      </w:pPr>
      <w:r w:rsidRPr="006906E6">
        <w:rPr>
          <w:rFonts w:ascii="Arial" w:hAnsi="Arial" w:cs="Arial"/>
          <w:sz w:val="24"/>
          <w:szCs w:val="24"/>
        </w:rPr>
        <w:t xml:space="preserve">Across the Children First Learning Partnership, the expectation is that the majority of children will move through the units of work at broadly the same pace. However, decisions about when to progress will always be based on the security of children’s understanding and their readiness to progress to the next stage. Children who grasp concepts rapidly will be challenged through the use of the STEP model, which extends skills through the change of space, time, equipment and participants. Those who are not sufficiently secure with earlier skills will consolidate their understanding, including additional practice, before moving on. </w:t>
      </w:r>
    </w:p>
    <w:p w14:paraId="21F5572C" w14:textId="77777777" w:rsidR="00C628F6" w:rsidRPr="00C628F6" w:rsidRDefault="006906E6">
      <w:pPr>
        <w:rPr>
          <w:rFonts w:ascii="Arial" w:hAnsi="Arial" w:cs="Arial"/>
          <w:sz w:val="24"/>
          <w:szCs w:val="24"/>
          <w:u w:val="single"/>
        </w:rPr>
      </w:pPr>
      <w:r w:rsidRPr="00C628F6">
        <w:rPr>
          <w:rFonts w:ascii="Arial" w:hAnsi="Arial" w:cs="Arial"/>
          <w:sz w:val="24"/>
          <w:szCs w:val="24"/>
          <w:u w:val="single"/>
        </w:rPr>
        <w:t xml:space="preserve">Physical Educational Knowledge </w:t>
      </w:r>
    </w:p>
    <w:p w14:paraId="09CE3EE8" w14:textId="1C8E80F1" w:rsidR="006906E6" w:rsidRPr="007259CD" w:rsidRDefault="006906E6">
      <w:pPr>
        <w:rPr>
          <w:rFonts w:ascii="Arial" w:hAnsi="Arial" w:cs="Arial"/>
          <w:sz w:val="24"/>
          <w:szCs w:val="24"/>
        </w:rPr>
      </w:pPr>
      <w:r w:rsidRPr="006906E6">
        <w:rPr>
          <w:rFonts w:ascii="Arial" w:hAnsi="Arial" w:cs="Arial"/>
          <w:sz w:val="24"/>
          <w:szCs w:val="24"/>
        </w:rPr>
        <w:t xml:space="preserve">Embedded and secure skills and understanding is vital for success in Physical Education. It is likely that children who have problems retrieving gymnastic, dance and games skills and knowledge will have difficulty understanding, using, building upon, applying and evaluating Physical Educational skills they encounter later on in their lessons. Across the Children First Learning Partnership, we ensure that children are given ample opportunities to develop and build on these skills through well planned sequential lessons that build </w:t>
      </w:r>
      <w:r w:rsidRPr="007259CD">
        <w:rPr>
          <w:rFonts w:ascii="Arial" w:hAnsi="Arial" w:cs="Arial"/>
          <w:sz w:val="24"/>
          <w:szCs w:val="24"/>
        </w:rPr>
        <w:t>on the previous year’s knowledge. At the beginning of all lessons, children will demonstrate (retrieve) previous skills and knowledge to ensure that all children are ready to move on.</w:t>
      </w:r>
    </w:p>
    <w:p w14:paraId="030E6E53" w14:textId="77777777" w:rsidR="00C628F6" w:rsidRPr="007259CD" w:rsidRDefault="00C628F6">
      <w:pPr>
        <w:rPr>
          <w:rFonts w:ascii="Arial" w:hAnsi="Arial" w:cs="Arial"/>
          <w:sz w:val="24"/>
          <w:szCs w:val="24"/>
          <w:u w:val="single"/>
        </w:rPr>
      </w:pPr>
      <w:r w:rsidRPr="007259CD">
        <w:rPr>
          <w:rFonts w:ascii="Arial" w:hAnsi="Arial" w:cs="Arial"/>
          <w:sz w:val="24"/>
          <w:szCs w:val="24"/>
          <w:u w:val="single"/>
        </w:rPr>
        <w:t>Impact</w:t>
      </w:r>
    </w:p>
    <w:p w14:paraId="502AEE55" w14:textId="77777777" w:rsidR="00C628F6" w:rsidRPr="007259CD" w:rsidRDefault="00C628F6">
      <w:pPr>
        <w:rPr>
          <w:rFonts w:ascii="Arial" w:hAnsi="Arial" w:cs="Arial"/>
          <w:sz w:val="24"/>
          <w:szCs w:val="24"/>
        </w:rPr>
      </w:pPr>
      <w:r w:rsidRPr="007259CD">
        <w:rPr>
          <w:rFonts w:ascii="Arial" w:hAnsi="Arial" w:cs="Arial"/>
          <w:sz w:val="24"/>
          <w:szCs w:val="24"/>
        </w:rPr>
        <w:t xml:space="preserve">What we aim to achieve from our Physical Education curriculum across the Children’s First Learning Partnership </w:t>
      </w:r>
    </w:p>
    <w:p w14:paraId="060A4168" w14:textId="61E0E3D3" w:rsidR="00C628F6" w:rsidRDefault="00C628F6">
      <w:pPr>
        <w:rPr>
          <w:rFonts w:ascii="Arial" w:hAnsi="Arial" w:cs="Arial"/>
          <w:sz w:val="24"/>
          <w:szCs w:val="24"/>
        </w:rPr>
      </w:pPr>
      <w:r w:rsidRPr="007259CD">
        <w:rPr>
          <w:rFonts w:ascii="Arial" w:hAnsi="Arial" w:cs="Arial"/>
          <w:sz w:val="24"/>
          <w:szCs w:val="24"/>
        </w:rPr>
        <w:t xml:space="preserve">• ‘Mastery’ is something we want all children to achieve and involves utilising a range of strategies to help children develop a deep and secure knowledge and understanding of Physical Education. </w:t>
      </w:r>
      <w:r w:rsidRPr="007259CD">
        <w:rPr>
          <w:rFonts w:ascii="Arial" w:hAnsi="Arial" w:cs="Arial"/>
          <w:sz w:val="24"/>
          <w:szCs w:val="24"/>
        </w:rPr>
        <w:br/>
      </w:r>
      <w:r w:rsidRPr="007259CD">
        <w:rPr>
          <w:rFonts w:ascii="Arial" w:hAnsi="Arial" w:cs="Arial"/>
          <w:sz w:val="24"/>
          <w:szCs w:val="24"/>
        </w:rPr>
        <w:t xml:space="preserve">• All staff model positive attitudes towards Physical Education and a belief that all pupils can succeed. </w:t>
      </w:r>
      <w:r w:rsidRPr="007259CD">
        <w:rPr>
          <w:rFonts w:ascii="Arial" w:hAnsi="Arial" w:cs="Arial"/>
          <w:sz w:val="24"/>
          <w:szCs w:val="24"/>
        </w:rPr>
        <w:br/>
      </w:r>
      <w:r w:rsidRPr="007259CD">
        <w:rPr>
          <w:rFonts w:ascii="Arial" w:hAnsi="Arial" w:cs="Arial"/>
          <w:sz w:val="24"/>
          <w:szCs w:val="24"/>
        </w:rPr>
        <w:t xml:space="preserve">• All children will be able to: </w:t>
      </w:r>
      <w:r w:rsidR="00E10BDC" w:rsidRPr="007259CD">
        <w:rPr>
          <w:rFonts w:ascii="Arial" w:hAnsi="Arial" w:cs="Arial"/>
          <w:sz w:val="24"/>
          <w:szCs w:val="24"/>
        </w:rPr>
        <w:br/>
        <w:t>-</w:t>
      </w:r>
      <w:r w:rsidRPr="007259CD">
        <w:rPr>
          <w:rFonts w:ascii="Arial" w:hAnsi="Arial" w:cs="Arial"/>
          <w:sz w:val="24"/>
          <w:szCs w:val="24"/>
        </w:rPr>
        <w:t xml:space="preserve">show a positive attitude and develop a love of physical activity, that takes place in clubs and outside of school. </w:t>
      </w:r>
      <w:r w:rsidR="00E10BDC" w:rsidRPr="007259CD">
        <w:rPr>
          <w:rFonts w:ascii="Arial" w:hAnsi="Arial" w:cs="Arial"/>
          <w:sz w:val="24"/>
          <w:szCs w:val="24"/>
        </w:rPr>
        <w:br/>
        <w:t>-</w:t>
      </w:r>
      <w:r w:rsidRPr="007259CD">
        <w:rPr>
          <w:rFonts w:ascii="Arial" w:hAnsi="Arial" w:cs="Arial"/>
          <w:sz w:val="24"/>
          <w:szCs w:val="24"/>
        </w:rPr>
        <w:t xml:space="preserve">take part in regular physical activity for at least 60 minutes per day (inside and outside of school). </w:t>
      </w:r>
      <w:r w:rsidR="00E10BDC" w:rsidRPr="007259CD">
        <w:rPr>
          <w:rFonts w:ascii="Arial" w:hAnsi="Arial" w:cs="Arial"/>
          <w:sz w:val="24"/>
          <w:szCs w:val="24"/>
        </w:rPr>
        <w:br/>
        <w:t>-</w:t>
      </w:r>
      <w:r w:rsidRPr="007259CD">
        <w:rPr>
          <w:rFonts w:ascii="Arial" w:hAnsi="Arial" w:cs="Arial"/>
          <w:sz w:val="24"/>
          <w:szCs w:val="24"/>
        </w:rPr>
        <w:t xml:space="preserve">show an understanding of how to lead a healthy and happy lifestyle through a correct diet and physical activity </w:t>
      </w:r>
      <w:r w:rsidR="00A068C7">
        <w:rPr>
          <w:rFonts w:ascii="Arial" w:hAnsi="Arial" w:cs="Arial"/>
          <w:sz w:val="24"/>
          <w:szCs w:val="24"/>
        </w:rPr>
        <w:br/>
        <w:t>-</w:t>
      </w:r>
      <w:r w:rsidRPr="007259CD">
        <w:rPr>
          <w:rFonts w:ascii="Arial" w:hAnsi="Arial" w:cs="Arial"/>
          <w:sz w:val="24"/>
          <w:szCs w:val="24"/>
        </w:rPr>
        <w:t xml:space="preserve">use the correct language within PE and to improve the performance of myself and others. </w:t>
      </w:r>
      <w:r w:rsidR="00E10BDC" w:rsidRPr="007259CD">
        <w:rPr>
          <w:rFonts w:ascii="Arial" w:hAnsi="Arial" w:cs="Arial"/>
          <w:sz w:val="24"/>
          <w:szCs w:val="24"/>
        </w:rPr>
        <w:br/>
        <w:t>-</w:t>
      </w:r>
      <w:r w:rsidRPr="007259CD">
        <w:rPr>
          <w:rFonts w:ascii="Arial" w:hAnsi="Arial" w:cs="Arial"/>
          <w:sz w:val="24"/>
          <w:szCs w:val="24"/>
        </w:rPr>
        <w:t xml:space="preserve">swim at least 25 metres before the end of Year 6 and to be able to be safe around water. </w:t>
      </w:r>
      <w:r w:rsidR="00E10BDC" w:rsidRPr="007259CD">
        <w:rPr>
          <w:rFonts w:ascii="Arial" w:hAnsi="Arial" w:cs="Arial"/>
          <w:sz w:val="24"/>
          <w:szCs w:val="24"/>
        </w:rPr>
        <w:br/>
        <w:t>-</w:t>
      </w:r>
      <w:r w:rsidRPr="007259CD">
        <w:rPr>
          <w:rFonts w:ascii="Arial" w:hAnsi="Arial" w:cs="Arial"/>
          <w:sz w:val="24"/>
          <w:szCs w:val="24"/>
        </w:rPr>
        <w:t>take part in a range of activities as individuals, groups and teams, applying skills, communicating well and choosing tactics effectively.</w:t>
      </w:r>
    </w:p>
    <w:p w14:paraId="06087A77" w14:textId="77777777" w:rsidR="003B1AFF" w:rsidRPr="003B1AFF" w:rsidRDefault="003B1AFF">
      <w:pPr>
        <w:rPr>
          <w:rFonts w:ascii="Arial" w:hAnsi="Arial" w:cs="Arial"/>
          <w:sz w:val="24"/>
          <w:szCs w:val="24"/>
          <w:u w:val="single"/>
        </w:rPr>
      </w:pPr>
      <w:r w:rsidRPr="003B1AFF">
        <w:rPr>
          <w:rFonts w:ascii="Arial" w:hAnsi="Arial" w:cs="Arial"/>
          <w:sz w:val="24"/>
          <w:szCs w:val="24"/>
          <w:u w:val="single"/>
        </w:rPr>
        <w:t xml:space="preserve">Assessment </w:t>
      </w:r>
    </w:p>
    <w:p w14:paraId="650F2167" w14:textId="0A4AE16E" w:rsidR="006D6F43" w:rsidRDefault="003B1AFF">
      <w:pPr>
        <w:rPr>
          <w:rFonts w:ascii="Arial" w:hAnsi="Arial" w:cs="Arial"/>
          <w:sz w:val="24"/>
          <w:szCs w:val="24"/>
        </w:rPr>
      </w:pPr>
      <w:r w:rsidRPr="003B1AFF">
        <w:rPr>
          <w:rFonts w:ascii="Arial" w:hAnsi="Arial" w:cs="Arial"/>
          <w:sz w:val="24"/>
          <w:szCs w:val="24"/>
        </w:rPr>
        <w:t>Formative assessment takes many forms in PE</w:t>
      </w:r>
      <w:r w:rsidR="00694711">
        <w:rPr>
          <w:rFonts w:ascii="Arial" w:hAnsi="Arial" w:cs="Arial"/>
          <w:sz w:val="24"/>
          <w:szCs w:val="24"/>
        </w:rPr>
        <w:t>:</w:t>
      </w:r>
      <w:r w:rsidRPr="003B1AFF">
        <w:rPr>
          <w:rFonts w:ascii="Arial" w:hAnsi="Arial" w:cs="Arial"/>
          <w:sz w:val="24"/>
          <w:szCs w:val="24"/>
        </w:rPr>
        <w:t xml:space="preserve"> </w:t>
      </w:r>
    </w:p>
    <w:p w14:paraId="4E9113A0" w14:textId="108154DF" w:rsidR="003B1AFF" w:rsidRDefault="003B1AFF">
      <w:pPr>
        <w:rPr>
          <w:rFonts w:ascii="Arial" w:hAnsi="Arial" w:cs="Arial"/>
          <w:sz w:val="24"/>
          <w:szCs w:val="24"/>
        </w:rPr>
      </w:pPr>
      <w:proofErr w:type="spellStart"/>
      <w:r w:rsidRPr="006D6F43">
        <w:rPr>
          <w:rFonts w:ascii="Arial" w:hAnsi="Arial" w:cs="Arial"/>
          <w:b/>
          <w:bCs/>
          <w:sz w:val="24"/>
          <w:szCs w:val="24"/>
        </w:rPr>
        <w:lastRenderedPageBreak/>
        <w:t>AfL</w:t>
      </w:r>
      <w:proofErr w:type="spellEnd"/>
      <w:r w:rsidRPr="003B1AFF">
        <w:rPr>
          <w:rFonts w:ascii="Arial" w:hAnsi="Arial" w:cs="Arial"/>
          <w:sz w:val="24"/>
          <w:szCs w:val="24"/>
        </w:rPr>
        <w:t xml:space="preserve"> </w:t>
      </w:r>
      <w:r w:rsidR="006D6F43">
        <w:rPr>
          <w:rFonts w:ascii="Arial" w:hAnsi="Arial" w:cs="Arial"/>
          <w:sz w:val="24"/>
          <w:szCs w:val="24"/>
        </w:rPr>
        <w:br/>
      </w:r>
      <w:r w:rsidRPr="003B1AFF">
        <w:rPr>
          <w:rFonts w:ascii="Arial" w:hAnsi="Arial" w:cs="Arial"/>
          <w:sz w:val="24"/>
          <w:szCs w:val="24"/>
        </w:rPr>
        <w:t xml:space="preserve">Teachers and subject leaders value the voice of the pupil.’ They will observe pupils carefully, question purposefully and listen and use pupil responses in all lessons and the </w:t>
      </w:r>
      <w:proofErr w:type="gramStart"/>
      <w:r w:rsidRPr="003B1AFF">
        <w:rPr>
          <w:rFonts w:ascii="Arial" w:hAnsi="Arial" w:cs="Arial"/>
          <w:sz w:val="24"/>
          <w:szCs w:val="24"/>
        </w:rPr>
        <w:t>day to day</w:t>
      </w:r>
      <w:proofErr w:type="gramEnd"/>
      <w:r w:rsidRPr="003B1AFF">
        <w:rPr>
          <w:rFonts w:ascii="Arial" w:hAnsi="Arial" w:cs="Arial"/>
          <w:sz w:val="24"/>
          <w:szCs w:val="24"/>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546EA7E3" w14:textId="77777777" w:rsidR="001D13BE" w:rsidRDefault="003B1AFF">
      <w:pPr>
        <w:rPr>
          <w:rFonts w:ascii="Arial" w:hAnsi="Arial" w:cs="Arial"/>
          <w:sz w:val="24"/>
          <w:szCs w:val="24"/>
        </w:rPr>
      </w:pPr>
      <w:r w:rsidRPr="006D6F43">
        <w:rPr>
          <w:rFonts w:ascii="Arial" w:hAnsi="Arial" w:cs="Arial"/>
          <w:b/>
          <w:bCs/>
          <w:sz w:val="24"/>
          <w:szCs w:val="24"/>
        </w:rPr>
        <w:t>Evidence Me</w:t>
      </w:r>
      <w:r w:rsidRPr="003B1AFF">
        <w:rPr>
          <w:rFonts w:ascii="Arial" w:hAnsi="Arial" w:cs="Arial"/>
          <w:sz w:val="24"/>
          <w:szCs w:val="24"/>
        </w:rPr>
        <w:t xml:space="preserve"> </w:t>
      </w:r>
      <w:r w:rsidR="006D6F43">
        <w:rPr>
          <w:rFonts w:ascii="Arial" w:hAnsi="Arial" w:cs="Arial"/>
          <w:sz w:val="24"/>
          <w:szCs w:val="24"/>
        </w:rPr>
        <w:br/>
      </w:r>
      <w:r w:rsidRPr="003B1AFF">
        <w:rPr>
          <w:rFonts w:ascii="Arial" w:hAnsi="Arial" w:cs="Arial"/>
          <w:sz w:val="24"/>
          <w:szCs w:val="24"/>
        </w:rPr>
        <w:t xml:space="preserve">A wealth of other evidence such as practical </w:t>
      </w:r>
      <w:proofErr w:type="gramStart"/>
      <w:r w:rsidRPr="003B1AFF">
        <w:rPr>
          <w:rFonts w:ascii="Arial" w:hAnsi="Arial" w:cs="Arial"/>
          <w:sz w:val="24"/>
          <w:szCs w:val="24"/>
        </w:rPr>
        <w:t>hands on</w:t>
      </w:r>
      <w:proofErr w:type="gramEnd"/>
      <w:r w:rsidRPr="003B1AFF">
        <w:rPr>
          <w:rFonts w:ascii="Arial" w:hAnsi="Arial" w:cs="Arial"/>
          <w:sz w:val="24"/>
          <w:szCs w:val="24"/>
        </w:rPr>
        <w:t xml:space="preserve"> learning outcomes, behaviours, drama, performances, group work will also be captured on evidence me to support teacher assessment judgements. At </w:t>
      </w:r>
      <w:r w:rsidR="001D13BE">
        <w:rPr>
          <w:rFonts w:ascii="Arial" w:hAnsi="Arial" w:cs="Arial"/>
          <w:sz w:val="24"/>
          <w:szCs w:val="24"/>
        </w:rPr>
        <w:t>Marlfields Primary School</w:t>
      </w:r>
      <w:r w:rsidRPr="003B1AFF">
        <w:rPr>
          <w:rFonts w:ascii="Arial" w:hAnsi="Arial" w:cs="Arial"/>
          <w:sz w:val="24"/>
          <w:szCs w:val="24"/>
        </w:rPr>
        <w:t xml:space="preserve"> we value talk, practical exploration and pupil responses as a method of ensuring all pupils can access our PE curriculum and demonstrate the gains they are making simply and effectively. </w:t>
      </w:r>
    </w:p>
    <w:p w14:paraId="04D7CBAB" w14:textId="77777777" w:rsidR="001D13BE" w:rsidRDefault="003B1AFF">
      <w:pPr>
        <w:rPr>
          <w:rFonts w:ascii="Arial" w:hAnsi="Arial" w:cs="Arial"/>
          <w:sz w:val="24"/>
          <w:szCs w:val="24"/>
        </w:rPr>
      </w:pPr>
      <w:r w:rsidRPr="003B1AFF">
        <w:rPr>
          <w:rFonts w:ascii="Arial" w:hAnsi="Arial" w:cs="Arial"/>
          <w:sz w:val="24"/>
          <w:szCs w:val="24"/>
        </w:rPr>
        <w:t xml:space="preserve">Summative assessment in PE may in some year groups be available to aid the judgements teachers make about what pupils know and remember: </w:t>
      </w:r>
    </w:p>
    <w:p w14:paraId="2B1E426E" w14:textId="16E0718B" w:rsidR="006D6F43" w:rsidRDefault="003B1AFF">
      <w:pPr>
        <w:rPr>
          <w:rFonts w:ascii="Arial" w:hAnsi="Arial" w:cs="Arial"/>
          <w:sz w:val="24"/>
          <w:szCs w:val="24"/>
        </w:rPr>
      </w:pPr>
      <w:proofErr w:type="gramStart"/>
      <w:r w:rsidRPr="003D27B2">
        <w:rPr>
          <w:rFonts w:ascii="Arial" w:hAnsi="Arial" w:cs="Arial"/>
          <w:b/>
          <w:bCs/>
          <w:sz w:val="24"/>
          <w:szCs w:val="24"/>
        </w:rPr>
        <w:t>Pupils</w:t>
      </w:r>
      <w:proofErr w:type="gramEnd"/>
      <w:r w:rsidRPr="003D27B2">
        <w:rPr>
          <w:rFonts w:ascii="Arial" w:hAnsi="Arial" w:cs="Arial"/>
          <w:b/>
          <w:bCs/>
          <w:sz w:val="24"/>
          <w:szCs w:val="24"/>
        </w:rPr>
        <w:t xml:space="preserve"> work, end of unit composite outcomes </w:t>
      </w:r>
      <w:r w:rsidR="003D27B2">
        <w:rPr>
          <w:rFonts w:ascii="Arial" w:hAnsi="Arial" w:cs="Arial"/>
          <w:b/>
          <w:bCs/>
          <w:sz w:val="24"/>
          <w:szCs w:val="24"/>
        </w:rPr>
        <w:br/>
      </w:r>
      <w:r w:rsidRPr="003D27B2">
        <w:rPr>
          <w:rFonts w:ascii="Arial" w:hAnsi="Arial" w:cs="Arial"/>
          <w:sz w:val="24"/>
          <w:szCs w:val="24"/>
        </w:rPr>
        <w:t>Pupils</w:t>
      </w:r>
      <w:r w:rsidRPr="003B1AFF">
        <w:rPr>
          <w:rFonts w:ascii="Arial" w:hAnsi="Arial" w:cs="Arial"/>
          <w:sz w:val="24"/>
          <w:szCs w:val="24"/>
        </w:rPr>
        <w:t xml:space="preserve">, will where appropriate, capture their understanding, evaluate their own learning or rehearse and secure knowledge through application of skills. This will be used effectively to evidence progress and avoid creating barriers to learning for any group of pupils in our school, for example due to their age or any additional needs they may have. </w:t>
      </w:r>
    </w:p>
    <w:p w14:paraId="30F872A0" w14:textId="42E7459C" w:rsidR="007259CD" w:rsidRDefault="003B1AFF">
      <w:pPr>
        <w:rPr>
          <w:rFonts w:ascii="Arial" w:hAnsi="Arial" w:cs="Arial"/>
          <w:sz w:val="24"/>
          <w:szCs w:val="24"/>
        </w:rPr>
      </w:pPr>
      <w:r w:rsidRPr="006D6F43">
        <w:rPr>
          <w:rFonts w:ascii="Arial" w:hAnsi="Arial" w:cs="Arial"/>
          <w:b/>
          <w:bCs/>
          <w:sz w:val="24"/>
          <w:szCs w:val="24"/>
        </w:rPr>
        <w:t xml:space="preserve">Teacher Assessment Judgements </w:t>
      </w:r>
      <w:r w:rsidR="006D6F43">
        <w:rPr>
          <w:rFonts w:ascii="Arial" w:hAnsi="Arial" w:cs="Arial"/>
          <w:sz w:val="24"/>
          <w:szCs w:val="24"/>
        </w:rPr>
        <w:br/>
      </w:r>
      <w:r w:rsidRPr="003B1AFF">
        <w:rPr>
          <w:rFonts w:ascii="Arial" w:hAnsi="Arial" w:cs="Arial"/>
          <w:sz w:val="24"/>
          <w:szCs w:val="24"/>
        </w:rPr>
        <w:t>Children will be judged as meeting curriculum expectations in PE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PE will be shared with parents on an annual basis via their child’s annual report.</w:t>
      </w:r>
    </w:p>
    <w:p w14:paraId="6FB55496" w14:textId="77777777" w:rsidR="00B600A5" w:rsidRDefault="00B600A5">
      <w:pPr>
        <w:rPr>
          <w:rFonts w:ascii="Arial" w:hAnsi="Arial" w:cs="Arial"/>
          <w:sz w:val="24"/>
          <w:szCs w:val="24"/>
        </w:rPr>
      </w:pPr>
    </w:p>
    <w:p w14:paraId="49E03C36" w14:textId="77777777" w:rsidR="00B600A5" w:rsidRPr="00B600A5" w:rsidRDefault="00B600A5">
      <w:pPr>
        <w:rPr>
          <w:rFonts w:ascii="Arial" w:hAnsi="Arial" w:cs="Arial"/>
          <w:b/>
          <w:bCs/>
          <w:sz w:val="24"/>
          <w:szCs w:val="24"/>
        </w:rPr>
      </w:pPr>
      <w:r w:rsidRPr="00B600A5">
        <w:rPr>
          <w:rFonts w:ascii="Arial" w:hAnsi="Arial" w:cs="Arial"/>
          <w:b/>
          <w:bCs/>
          <w:sz w:val="24"/>
          <w:szCs w:val="24"/>
        </w:rPr>
        <w:t xml:space="preserve">Role of Leaders </w:t>
      </w:r>
    </w:p>
    <w:p w14:paraId="10ED0691" w14:textId="5DBDD319" w:rsidR="00B600A5" w:rsidRPr="00621187" w:rsidRDefault="00B600A5">
      <w:pPr>
        <w:rPr>
          <w:rFonts w:ascii="Arial" w:hAnsi="Arial" w:cs="Arial"/>
          <w:sz w:val="24"/>
          <w:szCs w:val="24"/>
        </w:rPr>
      </w:pPr>
      <w:r w:rsidRPr="00B600A5">
        <w:rPr>
          <w:rFonts w:ascii="Arial" w:hAnsi="Arial" w:cs="Arial"/>
          <w:sz w:val="24"/>
          <w:szCs w:val="24"/>
        </w:rPr>
        <w:t xml:space="preserve">It is the responsibility of the subject leader to: </w:t>
      </w:r>
      <w:r w:rsidRPr="00B600A5">
        <w:rPr>
          <w:rFonts w:ascii="Arial" w:hAnsi="Arial" w:cs="Arial"/>
          <w:sz w:val="24"/>
          <w:szCs w:val="24"/>
        </w:rPr>
        <w:br/>
      </w:r>
      <w:r w:rsidRPr="00B600A5">
        <w:rPr>
          <w:rFonts w:ascii="Arial" w:hAnsi="Arial" w:cs="Arial"/>
          <w:sz w:val="24"/>
          <w:szCs w:val="24"/>
        </w:rPr>
        <w:t xml:space="preserve">• Provide guidance and ensure training opportunities are arranged to enable staff to increase confidence, expertise and quality of delivery. </w:t>
      </w:r>
      <w:r w:rsidRPr="00B600A5">
        <w:rPr>
          <w:rFonts w:ascii="Arial" w:hAnsi="Arial" w:cs="Arial"/>
          <w:sz w:val="24"/>
          <w:szCs w:val="24"/>
        </w:rPr>
        <w:br/>
      </w:r>
      <w:r w:rsidRPr="00B600A5">
        <w:rPr>
          <w:rFonts w:ascii="Arial" w:hAnsi="Arial" w:cs="Arial"/>
          <w:sz w:val="24"/>
          <w:szCs w:val="24"/>
        </w:rPr>
        <w:t xml:space="preserve">• Judge standards in PE </w:t>
      </w:r>
      <w:r w:rsidRPr="00B600A5">
        <w:rPr>
          <w:rFonts w:ascii="Arial" w:hAnsi="Arial" w:cs="Arial"/>
          <w:sz w:val="24"/>
          <w:szCs w:val="24"/>
        </w:rPr>
        <w:br/>
      </w:r>
      <w:r w:rsidRPr="00B600A5">
        <w:rPr>
          <w:rFonts w:ascii="Arial" w:hAnsi="Arial" w:cs="Arial"/>
          <w:sz w:val="24"/>
          <w:szCs w:val="24"/>
        </w:rPr>
        <w:t xml:space="preserve">• Monitor the quality of teaching and learning in PE </w:t>
      </w:r>
      <w:r w:rsidRPr="00B600A5">
        <w:rPr>
          <w:rFonts w:ascii="Arial" w:hAnsi="Arial" w:cs="Arial"/>
          <w:sz w:val="24"/>
          <w:szCs w:val="24"/>
        </w:rPr>
        <w:br/>
      </w:r>
      <w:r w:rsidRPr="00B600A5">
        <w:rPr>
          <w:rFonts w:ascii="Arial" w:hAnsi="Arial" w:cs="Arial"/>
          <w:sz w:val="24"/>
          <w:szCs w:val="24"/>
        </w:rPr>
        <w:t xml:space="preserve">• Lead sustainable improvements in the subject </w:t>
      </w:r>
      <w:r w:rsidRPr="00B600A5">
        <w:rPr>
          <w:rFonts w:ascii="Arial" w:hAnsi="Arial" w:cs="Arial"/>
          <w:sz w:val="24"/>
          <w:szCs w:val="24"/>
        </w:rPr>
        <w:br/>
      </w:r>
      <w:r w:rsidRPr="00B600A5">
        <w:rPr>
          <w:rFonts w:ascii="Arial" w:hAnsi="Arial" w:cs="Arial"/>
          <w:sz w:val="24"/>
          <w:szCs w:val="24"/>
        </w:rPr>
        <w:t xml:space="preserve">• Oversee the effective spend of the Primary Sports Funding and evaluate the impact of this </w:t>
      </w:r>
      <w:r w:rsidRPr="00B600A5">
        <w:rPr>
          <w:rFonts w:ascii="Arial" w:hAnsi="Arial" w:cs="Arial"/>
          <w:sz w:val="24"/>
          <w:szCs w:val="24"/>
        </w:rPr>
        <w:br/>
      </w:r>
      <w:r w:rsidRPr="00B600A5">
        <w:rPr>
          <w:rFonts w:ascii="Arial" w:hAnsi="Arial" w:cs="Arial"/>
          <w:sz w:val="24"/>
          <w:szCs w:val="24"/>
        </w:rPr>
        <w:t xml:space="preserve">• Ensure all staff have up access to </w:t>
      </w:r>
      <w:proofErr w:type="gramStart"/>
      <w:r w:rsidRPr="00B600A5">
        <w:rPr>
          <w:rFonts w:ascii="Arial" w:hAnsi="Arial" w:cs="Arial"/>
          <w:sz w:val="24"/>
          <w:szCs w:val="24"/>
        </w:rPr>
        <w:t>up to date</w:t>
      </w:r>
      <w:proofErr w:type="gramEnd"/>
      <w:r w:rsidRPr="00B600A5">
        <w:rPr>
          <w:rFonts w:ascii="Arial" w:hAnsi="Arial" w:cs="Arial"/>
          <w:sz w:val="24"/>
          <w:szCs w:val="24"/>
        </w:rPr>
        <w:t xml:space="preserve"> relevant planning documents and information.</w:t>
      </w:r>
      <w:r w:rsidRPr="00B600A5">
        <w:rPr>
          <w:rFonts w:ascii="Arial" w:hAnsi="Arial" w:cs="Arial"/>
          <w:sz w:val="24"/>
          <w:szCs w:val="24"/>
        </w:rPr>
        <w:br/>
      </w:r>
      <w:r w:rsidRPr="00B600A5">
        <w:rPr>
          <w:rFonts w:ascii="Arial" w:hAnsi="Arial" w:cs="Arial"/>
          <w:sz w:val="24"/>
          <w:szCs w:val="24"/>
        </w:rPr>
        <w:lastRenderedPageBreak/>
        <w:t xml:space="preserve">• Oversee that resources/equipment are maintained, repaired or replaced. </w:t>
      </w:r>
      <w:r w:rsidRPr="00B600A5">
        <w:rPr>
          <w:rFonts w:ascii="Arial" w:hAnsi="Arial" w:cs="Arial"/>
          <w:sz w:val="24"/>
          <w:szCs w:val="24"/>
        </w:rPr>
        <w:br/>
      </w:r>
      <w:r w:rsidRPr="00621187">
        <w:rPr>
          <w:rFonts w:ascii="Arial" w:hAnsi="Arial" w:cs="Arial"/>
          <w:sz w:val="24"/>
          <w:szCs w:val="24"/>
        </w:rPr>
        <w:t>• Provide clear updates to the Local Advisory Board, Headteacher and SLT.</w:t>
      </w:r>
    </w:p>
    <w:p w14:paraId="13738895" w14:textId="77777777" w:rsidR="006E248D" w:rsidRPr="00621187" w:rsidRDefault="006E248D">
      <w:pPr>
        <w:rPr>
          <w:rFonts w:ascii="Arial" w:hAnsi="Arial" w:cs="Arial"/>
          <w:sz w:val="24"/>
          <w:szCs w:val="24"/>
        </w:rPr>
      </w:pPr>
    </w:p>
    <w:p w14:paraId="0FD55BA6" w14:textId="77777777" w:rsidR="00367964" w:rsidRPr="00621187" w:rsidRDefault="006E248D">
      <w:pPr>
        <w:rPr>
          <w:rFonts w:ascii="Arial" w:hAnsi="Arial" w:cs="Arial"/>
          <w:sz w:val="24"/>
          <w:szCs w:val="24"/>
        </w:rPr>
      </w:pPr>
      <w:r w:rsidRPr="00621187">
        <w:rPr>
          <w:rFonts w:ascii="Arial" w:hAnsi="Arial" w:cs="Arial"/>
          <w:b/>
          <w:bCs/>
          <w:sz w:val="24"/>
          <w:szCs w:val="24"/>
        </w:rPr>
        <w:t xml:space="preserve">Staffing </w:t>
      </w:r>
      <w:r w:rsidRPr="00621187">
        <w:rPr>
          <w:rFonts w:ascii="Arial" w:hAnsi="Arial" w:cs="Arial"/>
          <w:sz w:val="24"/>
          <w:szCs w:val="24"/>
        </w:rPr>
        <w:br/>
      </w:r>
      <w:r w:rsidRPr="00621187">
        <w:rPr>
          <w:rFonts w:ascii="Arial" w:hAnsi="Arial" w:cs="Arial"/>
          <w:sz w:val="24"/>
          <w:szCs w:val="24"/>
        </w:rPr>
        <w:t xml:space="preserve">All teaching staff are expected to teach and oversee physical education for their class following the National Curriculum through the </w:t>
      </w:r>
      <w:proofErr w:type="gramStart"/>
      <w:r w:rsidRPr="00621187">
        <w:rPr>
          <w:rFonts w:ascii="Arial" w:hAnsi="Arial" w:cs="Arial"/>
          <w:sz w:val="24"/>
          <w:szCs w:val="24"/>
        </w:rPr>
        <w:t>schools</w:t>
      </w:r>
      <w:proofErr w:type="gramEnd"/>
      <w:r w:rsidRPr="00621187">
        <w:rPr>
          <w:rFonts w:ascii="Arial" w:hAnsi="Arial" w:cs="Arial"/>
          <w:sz w:val="24"/>
          <w:szCs w:val="24"/>
        </w:rPr>
        <w:t xml:space="preserve"> planning units. PE is taught by a member of the teaching staff. Wider PE activity and Sports Offer In line with the government Obesity Strategy we value the input that physical Children’s First Learning Partnership supports pupils to meet the health recommendations of being physically active for at least an hour a day (3 hours for under 5 years </w:t>
      </w:r>
      <w:proofErr w:type="spellStart"/>
      <w:r w:rsidRPr="00621187">
        <w:rPr>
          <w:rFonts w:ascii="Arial" w:hAnsi="Arial" w:cs="Arial"/>
          <w:sz w:val="24"/>
          <w:szCs w:val="24"/>
        </w:rPr>
        <w:t>olds</w:t>
      </w:r>
      <w:proofErr w:type="spellEnd"/>
      <w:r w:rsidRPr="00621187">
        <w:rPr>
          <w:rFonts w:ascii="Arial" w:hAnsi="Arial" w:cs="Arial"/>
          <w:sz w:val="24"/>
          <w:szCs w:val="24"/>
        </w:rPr>
        <w:t xml:space="preserve">) A broad range of out of hours activities is offered after school. They may be delivered by teachers, coaches or parents who have the necessary qualifications. Registers must be taken for all out of hours activity sessions. </w:t>
      </w:r>
    </w:p>
    <w:p w14:paraId="6F458DD6" w14:textId="77777777" w:rsidR="00B81AC7" w:rsidRPr="00621187" w:rsidRDefault="006E248D">
      <w:pPr>
        <w:rPr>
          <w:rFonts w:ascii="Arial" w:hAnsi="Arial" w:cs="Arial"/>
          <w:sz w:val="24"/>
          <w:szCs w:val="24"/>
        </w:rPr>
      </w:pPr>
      <w:r w:rsidRPr="00621187">
        <w:rPr>
          <w:rFonts w:ascii="Arial" w:hAnsi="Arial" w:cs="Arial"/>
          <w:sz w:val="24"/>
          <w:szCs w:val="24"/>
        </w:rPr>
        <w:t xml:space="preserve">Lunchtime supervisors and pupils have been trained to lead and supervise physical activity sessions at lunchtime and pupils are actively encouraged to take part and consulted about what things they would like to see offered to them. </w:t>
      </w:r>
    </w:p>
    <w:p w14:paraId="106FA9D8" w14:textId="77777777" w:rsidR="00B81AC7" w:rsidRPr="00621187" w:rsidRDefault="006E248D">
      <w:pPr>
        <w:rPr>
          <w:rFonts w:ascii="Arial" w:hAnsi="Arial" w:cs="Arial"/>
          <w:sz w:val="24"/>
          <w:szCs w:val="24"/>
        </w:rPr>
      </w:pPr>
      <w:r w:rsidRPr="00621187">
        <w:rPr>
          <w:rFonts w:ascii="Arial" w:hAnsi="Arial" w:cs="Arial"/>
          <w:sz w:val="24"/>
          <w:szCs w:val="24"/>
        </w:rPr>
        <w:t xml:space="preserve">To further account for the 3rd NC aim- Engage in competitive sports and activities- We believe that all children should have opportunities to engage in competitive sports and activities. Children will be given the opportunity to take part in a range of competitive events with other schools in the cluster throughout their time within the school, particularly in KS2. </w:t>
      </w:r>
    </w:p>
    <w:p w14:paraId="3202AA9F" w14:textId="1E34AB40" w:rsidR="006E248D" w:rsidRPr="00621187" w:rsidRDefault="006E248D">
      <w:pPr>
        <w:rPr>
          <w:rFonts w:ascii="Arial" w:hAnsi="Arial" w:cs="Arial"/>
          <w:sz w:val="24"/>
          <w:szCs w:val="24"/>
        </w:rPr>
      </w:pPr>
      <w:r w:rsidRPr="00621187">
        <w:rPr>
          <w:rFonts w:ascii="Arial" w:hAnsi="Arial" w:cs="Arial"/>
          <w:b/>
          <w:bCs/>
          <w:sz w:val="24"/>
          <w:szCs w:val="24"/>
        </w:rPr>
        <w:t xml:space="preserve">Safe Practice </w:t>
      </w:r>
      <w:r w:rsidR="00B81AC7" w:rsidRPr="00621187">
        <w:rPr>
          <w:rFonts w:ascii="Arial" w:hAnsi="Arial" w:cs="Arial"/>
          <w:b/>
          <w:bCs/>
          <w:sz w:val="24"/>
          <w:szCs w:val="24"/>
        </w:rPr>
        <w:br/>
      </w:r>
      <w:r w:rsidRPr="00621187">
        <w:rPr>
          <w:rFonts w:ascii="Arial" w:hAnsi="Arial" w:cs="Arial"/>
          <w:sz w:val="24"/>
          <w:szCs w:val="24"/>
        </w:rPr>
        <w:t xml:space="preserve">The general teaching requirement for health and safety applies to this subject. We encourage pupils to consider their own safety and the safety of others at all times. All staff have access to a copy of the </w:t>
      </w:r>
      <w:proofErr w:type="spellStart"/>
      <w:r w:rsidRPr="00621187">
        <w:rPr>
          <w:rFonts w:ascii="Arial" w:hAnsi="Arial" w:cs="Arial"/>
          <w:sz w:val="24"/>
          <w:szCs w:val="24"/>
        </w:rPr>
        <w:t>afPE</w:t>
      </w:r>
      <w:proofErr w:type="spellEnd"/>
      <w:r w:rsidRPr="00621187">
        <w:rPr>
          <w:rFonts w:ascii="Arial" w:hAnsi="Arial" w:cs="Arial"/>
          <w:sz w:val="24"/>
          <w:szCs w:val="24"/>
        </w:rPr>
        <w:t xml:space="preserve"> publication, which states safety guidelines ‘Safe Practice in physical education’ (2020) and we follow the safe teaching principles outlined in this book as per Staffordshire County Council guidance. All accidents, no matter how slight should be reported via the first aid slips. Any child requiring an inhaler will take it outside for PE. All adults working at the school have a responsibility to report any defects in equipment which require attention. The safe use of equipment will be encouraged at all times and pupils will be trained to move and store equipment in a safe manner.</w:t>
      </w:r>
    </w:p>
    <w:p w14:paraId="6F355844" w14:textId="2050BF71" w:rsidR="00287EBA" w:rsidRPr="00621187" w:rsidRDefault="00287EBA">
      <w:pPr>
        <w:rPr>
          <w:rFonts w:ascii="Arial" w:hAnsi="Arial" w:cs="Arial"/>
          <w:sz w:val="24"/>
          <w:szCs w:val="24"/>
        </w:rPr>
      </w:pPr>
      <w:r w:rsidRPr="00621187">
        <w:rPr>
          <w:rFonts w:ascii="Arial" w:hAnsi="Arial" w:cs="Arial"/>
          <w:b/>
          <w:bCs/>
          <w:sz w:val="24"/>
          <w:szCs w:val="24"/>
        </w:rPr>
        <w:t>Risk Assessment</w:t>
      </w:r>
      <w:r w:rsidRPr="00621187">
        <w:rPr>
          <w:rFonts w:ascii="Arial" w:hAnsi="Arial" w:cs="Arial"/>
          <w:sz w:val="24"/>
          <w:szCs w:val="24"/>
        </w:rPr>
        <w:t xml:space="preserve"> </w:t>
      </w:r>
      <w:r w:rsidRPr="00621187">
        <w:rPr>
          <w:rFonts w:ascii="Arial" w:hAnsi="Arial" w:cs="Arial"/>
          <w:sz w:val="24"/>
          <w:szCs w:val="24"/>
        </w:rPr>
        <w:br/>
      </w:r>
      <w:r w:rsidRPr="00621187">
        <w:rPr>
          <w:rFonts w:ascii="Arial" w:hAnsi="Arial" w:cs="Arial"/>
          <w:sz w:val="24"/>
          <w:szCs w:val="24"/>
        </w:rPr>
        <w:t>It is the responsibility of all adults leading activities to ensure that they are satisfied that risk assessment procedures have been undertaken and that appropriate measures have been put in place where necessary. Please note that gymnastics equipment must be checked by teachers before any pupil is allowed to use it. Risk assessments can be found in the staff area risk assessments folder.</w:t>
      </w:r>
    </w:p>
    <w:p w14:paraId="5CBDCB26" w14:textId="6B83D4D6" w:rsidR="00287EBA" w:rsidRPr="00621187" w:rsidRDefault="00287EBA">
      <w:pPr>
        <w:rPr>
          <w:rFonts w:ascii="Arial" w:hAnsi="Arial" w:cs="Arial"/>
          <w:sz w:val="24"/>
          <w:szCs w:val="24"/>
        </w:rPr>
      </w:pPr>
      <w:r w:rsidRPr="00621187">
        <w:rPr>
          <w:rFonts w:ascii="Arial" w:hAnsi="Arial" w:cs="Arial"/>
          <w:b/>
          <w:bCs/>
          <w:sz w:val="24"/>
          <w:szCs w:val="24"/>
        </w:rPr>
        <w:t xml:space="preserve">Clothing </w:t>
      </w:r>
      <w:r w:rsidRPr="00621187">
        <w:rPr>
          <w:rFonts w:ascii="Arial" w:hAnsi="Arial" w:cs="Arial"/>
          <w:sz w:val="24"/>
          <w:szCs w:val="24"/>
        </w:rPr>
        <w:br/>
      </w:r>
      <w:r w:rsidRPr="00621187">
        <w:rPr>
          <w:rFonts w:ascii="Arial" w:hAnsi="Arial" w:cs="Arial"/>
          <w:sz w:val="24"/>
          <w:szCs w:val="24"/>
        </w:rPr>
        <w:t>We expect pupils to arrive for physical education in the agreed clothing for each activity. The school advises parents on what we believe (and the LEA advise) to be appropriate clothing for physical education. All pupils must wear shorts/ jogger/ leggings, PE T-shirts and jumpers for PE lessons depending on the weather. Should a child not have appropriate kit, they will be expected to take an active role in the lesson, evaluating, assessing and supporting their peers. Teachers wear appropriate clothing and footwear also.</w:t>
      </w:r>
    </w:p>
    <w:p w14:paraId="18AFF4B7" w14:textId="66D78EE8" w:rsidR="00152C44" w:rsidRPr="00621187" w:rsidRDefault="00152C44">
      <w:pPr>
        <w:rPr>
          <w:rFonts w:ascii="Arial" w:hAnsi="Arial" w:cs="Arial"/>
          <w:sz w:val="24"/>
          <w:szCs w:val="24"/>
        </w:rPr>
      </w:pPr>
      <w:r w:rsidRPr="00621187">
        <w:rPr>
          <w:rFonts w:ascii="Arial" w:hAnsi="Arial" w:cs="Arial"/>
          <w:b/>
          <w:bCs/>
          <w:sz w:val="24"/>
          <w:szCs w:val="24"/>
        </w:rPr>
        <w:lastRenderedPageBreak/>
        <w:t xml:space="preserve">Footwear </w:t>
      </w:r>
      <w:r w:rsidRPr="00621187">
        <w:rPr>
          <w:rFonts w:ascii="Arial" w:hAnsi="Arial" w:cs="Arial"/>
          <w:sz w:val="24"/>
          <w:szCs w:val="24"/>
        </w:rPr>
        <w:br/>
      </w:r>
      <w:r w:rsidRPr="00621187">
        <w:rPr>
          <w:rFonts w:ascii="Arial" w:hAnsi="Arial" w:cs="Arial"/>
          <w:sz w:val="24"/>
          <w:szCs w:val="24"/>
        </w:rPr>
        <w:t xml:space="preserve">Pupils must wear footwear which is appropriate to the activity when outdoors. This will usually be pumps or trainers. For Dance and Gymnastics which takes place indoors, children are expected to work in bare feet as this allows them to obtain more grip and feeling for their actions. Pupils who have a </w:t>
      </w:r>
      <w:proofErr w:type="spellStart"/>
      <w:r w:rsidRPr="00621187">
        <w:rPr>
          <w:rFonts w:ascii="Arial" w:hAnsi="Arial" w:cs="Arial"/>
          <w:sz w:val="24"/>
          <w:szCs w:val="24"/>
        </w:rPr>
        <w:t>verucca</w:t>
      </w:r>
      <w:proofErr w:type="spellEnd"/>
      <w:r w:rsidRPr="00621187">
        <w:rPr>
          <w:rFonts w:ascii="Arial" w:hAnsi="Arial" w:cs="Arial"/>
          <w:sz w:val="24"/>
          <w:szCs w:val="24"/>
        </w:rPr>
        <w:t xml:space="preserve"> should also work in bare feet as they can only be passed onto other people through damp environments.</w:t>
      </w:r>
    </w:p>
    <w:p w14:paraId="6D889181" w14:textId="77777777" w:rsidR="003919D6" w:rsidRPr="00621187" w:rsidRDefault="003919D6">
      <w:pPr>
        <w:rPr>
          <w:rFonts w:ascii="Arial" w:hAnsi="Arial" w:cs="Arial"/>
          <w:sz w:val="24"/>
          <w:szCs w:val="24"/>
        </w:rPr>
      </w:pPr>
      <w:r w:rsidRPr="00621187">
        <w:rPr>
          <w:rFonts w:ascii="Arial" w:hAnsi="Arial" w:cs="Arial"/>
          <w:b/>
          <w:bCs/>
          <w:sz w:val="24"/>
          <w:szCs w:val="24"/>
        </w:rPr>
        <w:t xml:space="preserve">Jewellery </w:t>
      </w:r>
      <w:r w:rsidRPr="00621187">
        <w:rPr>
          <w:rFonts w:ascii="Arial" w:hAnsi="Arial" w:cs="Arial"/>
          <w:sz w:val="24"/>
          <w:szCs w:val="24"/>
        </w:rPr>
        <w:br/>
      </w:r>
      <w:proofErr w:type="spellStart"/>
      <w:r w:rsidRPr="00621187">
        <w:rPr>
          <w:rFonts w:ascii="Arial" w:hAnsi="Arial" w:cs="Arial"/>
          <w:sz w:val="24"/>
          <w:szCs w:val="24"/>
        </w:rPr>
        <w:t>Jewellery</w:t>
      </w:r>
      <w:proofErr w:type="spellEnd"/>
      <w:r w:rsidRPr="00621187">
        <w:rPr>
          <w:rFonts w:ascii="Arial" w:hAnsi="Arial" w:cs="Arial"/>
          <w:sz w:val="24"/>
          <w:szCs w:val="24"/>
        </w:rPr>
        <w:t xml:space="preserve"> (including stud earrings) are not allowed during PE lessons and should be removed before the lesson begins. Any new piercing should be carried out at the beginning of the summer holidays so that jewellery may be removed. This information is communicated to parent through our newsletter and uniform policy. </w:t>
      </w:r>
    </w:p>
    <w:p w14:paraId="39856D9C" w14:textId="77777777" w:rsidR="003919D6" w:rsidRPr="00621187" w:rsidRDefault="003919D6">
      <w:pPr>
        <w:rPr>
          <w:rFonts w:ascii="Arial" w:hAnsi="Arial" w:cs="Arial"/>
          <w:sz w:val="24"/>
          <w:szCs w:val="24"/>
        </w:rPr>
      </w:pPr>
      <w:r w:rsidRPr="00621187">
        <w:rPr>
          <w:rFonts w:ascii="Arial" w:hAnsi="Arial" w:cs="Arial"/>
          <w:b/>
          <w:bCs/>
          <w:sz w:val="24"/>
          <w:szCs w:val="24"/>
        </w:rPr>
        <w:t xml:space="preserve">Hair </w:t>
      </w:r>
      <w:r w:rsidRPr="00621187">
        <w:rPr>
          <w:rFonts w:ascii="Arial" w:hAnsi="Arial" w:cs="Arial"/>
          <w:sz w:val="24"/>
          <w:szCs w:val="24"/>
        </w:rPr>
        <w:br/>
      </w:r>
      <w:r w:rsidRPr="00621187">
        <w:rPr>
          <w:rFonts w:ascii="Arial" w:hAnsi="Arial" w:cs="Arial"/>
          <w:sz w:val="24"/>
          <w:szCs w:val="24"/>
        </w:rPr>
        <w:t xml:space="preserve">Where pupils have long hair (longer than their jaw) this should be tied back so that is does not get caught or restrict vision. </w:t>
      </w:r>
    </w:p>
    <w:p w14:paraId="67AEB854" w14:textId="4ECACAAB" w:rsidR="00152C44" w:rsidRPr="00621187" w:rsidRDefault="003919D6">
      <w:pPr>
        <w:rPr>
          <w:rFonts w:ascii="Arial" w:hAnsi="Arial" w:cs="Arial"/>
          <w:sz w:val="24"/>
          <w:szCs w:val="24"/>
        </w:rPr>
      </w:pPr>
      <w:r w:rsidRPr="00621187">
        <w:rPr>
          <w:rFonts w:ascii="Arial" w:hAnsi="Arial" w:cs="Arial"/>
          <w:b/>
          <w:bCs/>
          <w:sz w:val="24"/>
          <w:szCs w:val="24"/>
        </w:rPr>
        <w:t xml:space="preserve">Goggles </w:t>
      </w:r>
      <w:r w:rsidRPr="00621187">
        <w:rPr>
          <w:rFonts w:ascii="Arial" w:hAnsi="Arial" w:cs="Arial"/>
          <w:sz w:val="24"/>
          <w:szCs w:val="24"/>
        </w:rPr>
        <w:br/>
      </w:r>
      <w:r w:rsidRPr="00621187">
        <w:rPr>
          <w:rFonts w:ascii="Arial" w:hAnsi="Arial" w:cs="Arial"/>
          <w:sz w:val="24"/>
          <w:szCs w:val="24"/>
        </w:rPr>
        <w:t>The wearing of goggles for swimming is permitted once a child has achieved their purple badge.</w:t>
      </w:r>
    </w:p>
    <w:p w14:paraId="3297E830" w14:textId="77777777" w:rsidR="00621187" w:rsidRPr="00621187" w:rsidRDefault="00621187">
      <w:pPr>
        <w:rPr>
          <w:rFonts w:ascii="Arial" w:hAnsi="Arial" w:cs="Arial"/>
          <w:sz w:val="24"/>
          <w:szCs w:val="24"/>
        </w:rPr>
      </w:pPr>
    </w:p>
    <w:p w14:paraId="61218CE3" w14:textId="2DF10D40" w:rsidR="00621187" w:rsidRPr="00621187" w:rsidRDefault="00621187">
      <w:pPr>
        <w:rPr>
          <w:rFonts w:ascii="Arial" w:hAnsi="Arial" w:cs="Arial"/>
          <w:sz w:val="24"/>
          <w:szCs w:val="24"/>
        </w:rPr>
      </w:pPr>
      <w:r w:rsidRPr="00621187">
        <w:rPr>
          <w:rFonts w:ascii="Arial" w:hAnsi="Arial" w:cs="Arial"/>
          <w:sz w:val="24"/>
          <w:szCs w:val="24"/>
        </w:rPr>
        <w:t xml:space="preserve">Version Control </w:t>
      </w:r>
    </w:p>
    <w:tbl>
      <w:tblPr>
        <w:tblStyle w:val="TableGrid"/>
        <w:tblW w:w="0" w:type="auto"/>
        <w:tblLook w:val="04A0" w:firstRow="1" w:lastRow="0" w:firstColumn="1" w:lastColumn="0" w:noHBand="0" w:noVBand="1"/>
      </w:tblPr>
      <w:tblGrid>
        <w:gridCol w:w="4796"/>
        <w:gridCol w:w="4797"/>
        <w:gridCol w:w="4797"/>
      </w:tblGrid>
      <w:tr w:rsidR="00621187" w:rsidRPr="00621187" w14:paraId="3E557003" w14:textId="77777777" w:rsidTr="00621187">
        <w:tc>
          <w:tcPr>
            <w:tcW w:w="4796" w:type="dxa"/>
            <w:shd w:val="clear" w:color="auto" w:fill="DEEAF6" w:themeFill="accent1" w:themeFillTint="33"/>
          </w:tcPr>
          <w:p w14:paraId="24CFD5ED" w14:textId="4BD678EE" w:rsidR="00621187" w:rsidRPr="00621187" w:rsidRDefault="00621187">
            <w:pPr>
              <w:rPr>
                <w:rFonts w:ascii="Arial" w:hAnsi="Arial" w:cs="Arial"/>
                <w:b/>
                <w:bCs/>
                <w:sz w:val="24"/>
                <w:szCs w:val="24"/>
              </w:rPr>
            </w:pPr>
            <w:r w:rsidRPr="00621187">
              <w:rPr>
                <w:rFonts w:ascii="Arial" w:hAnsi="Arial" w:cs="Arial"/>
                <w:b/>
                <w:bCs/>
                <w:sz w:val="24"/>
                <w:szCs w:val="24"/>
              </w:rPr>
              <w:t>Version</w:t>
            </w:r>
          </w:p>
        </w:tc>
        <w:tc>
          <w:tcPr>
            <w:tcW w:w="4797" w:type="dxa"/>
            <w:shd w:val="clear" w:color="auto" w:fill="DEEAF6" w:themeFill="accent1" w:themeFillTint="33"/>
          </w:tcPr>
          <w:p w14:paraId="544E9C65" w14:textId="40E26AA7" w:rsidR="00621187" w:rsidRPr="00621187" w:rsidRDefault="00621187">
            <w:pPr>
              <w:rPr>
                <w:rFonts w:ascii="Arial" w:hAnsi="Arial" w:cs="Arial"/>
                <w:b/>
                <w:bCs/>
                <w:sz w:val="24"/>
                <w:szCs w:val="24"/>
              </w:rPr>
            </w:pPr>
            <w:r w:rsidRPr="00621187">
              <w:rPr>
                <w:rFonts w:ascii="Arial" w:hAnsi="Arial" w:cs="Arial"/>
                <w:b/>
                <w:bCs/>
                <w:sz w:val="24"/>
                <w:szCs w:val="24"/>
              </w:rPr>
              <w:t>Review Date</w:t>
            </w:r>
          </w:p>
        </w:tc>
        <w:tc>
          <w:tcPr>
            <w:tcW w:w="4797" w:type="dxa"/>
            <w:shd w:val="clear" w:color="auto" w:fill="DEEAF6" w:themeFill="accent1" w:themeFillTint="33"/>
          </w:tcPr>
          <w:p w14:paraId="66D2C17B" w14:textId="60AFFF70" w:rsidR="00621187" w:rsidRPr="00621187" w:rsidRDefault="00621187">
            <w:pPr>
              <w:rPr>
                <w:rFonts w:ascii="Arial" w:hAnsi="Arial" w:cs="Arial"/>
                <w:b/>
                <w:bCs/>
                <w:sz w:val="24"/>
                <w:szCs w:val="24"/>
              </w:rPr>
            </w:pPr>
            <w:r w:rsidRPr="00621187">
              <w:rPr>
                <w:rFonts w:ascii="Arial" w:hAnsi="Arial" w:cs="Arial"/>
                <w:b/>
                <w:bCs/>
                <w:sz w:val="24"/>
                <w:szCs w:val="24"/>
              </w:rPr>
              <w:t>Changes</w:t>
            </w:r>
          </w:p>
        </w:tc>
      </w:tr>
      <w:tr w:rsidR="00621187" w:rsidRPr="00621187" w14:paraId="039DC2B5" w14:textId="77777777" w:rsidTr="00621187">
        <w:tc>
          <w:tcPr>
            <w:tcW w:w="4796" w:type="dxa"/>
          </w:tcPr>
          <w:p w14:paraId="6EB7053E" w14:textId="175CB161" w:rsidR="00621187" w:rsidRPr="00621187" w:rsidRDefault="00621187">
            <w:pPr>
              <w:rPr>
                <w:rFonts w:ascii="Arial" w:hAnsi="Arial" w:cs="Arial"/>
                <w:b/>
                <w:bCs/>
                <w:sz w:val="24"/>
                <w:szCs w:val="24"/>
              </w:rPr>
            </w:pPr>
            <w:r w:rsidRPr="00621187">
              <w:rPr>
                <w:rFonts w:ascii="Arial" w:hAnsi="Arial" w:cs="Arial"/>
                <w:sz w:val="24"/>
                <w:szCs w:val="24"/>
              </w:rPr>
              <w:t>Made V1</w:t>
            </w:r>
          </w:p>
        </w:tc>
        <w:tc>
          <w:tcPr>
            <w:tcW w:w="4797" w:type="dxa"/>
          </w:tcPr>
          <w:p w14:paraId="7E5119C6" w14:textId="16B63F7E" w:rsidR="00621187" w:rsidRPr="00621187" w:rsidRDefault="00621187">
            <w:pPr>
              <w:rPr>
                <w:rFonts w:ascii="Arial" w:hAnsi="Arial" w:cs="Arial"/>
                <w:b/>
                <w:bCs/>
                <w:sz w:val="24"/>
                <w:szCs w:val="24"/>
              </w:rPr>
            </w:pPr>
            <w:r w:rsidRPr="00621187">
              <w:rPr>
                <w:rFonts w:ascii="Arial" w:hAnsi="Arial" w:cs="Arial"/>
                <w:sz w:val="24"/>
                <w:szCs w:val="24"/>
              </w:rPr>
              <w:t>February 202</w:t>
            </w:r>
            <w:r w:rsidRPr="00621187">
              <w:rPr>
                <w:rFonts w:ascii="Arial" w:hAnsi="Arial" w:cs="Arial"/>
                <w:sz w:val="24"/>
                <w:szCs w:val="24"/>
              </w:rPr>
              <w:t>8</w:t>
            </w:r>
          </w:p>
        </w:tc>
        <w:tc>
          <w:tcPr>
            <w:tcW w:w="4797" w:type="dxa"/>
          </w:tcPr>
          <w:p w14:paraId="0856C3AF" w14:textId="13960980" w:rsidR="00621187" w:rsidRPr="00621187" w:rsidRDefault="00621187">
            <w:pPr>
              <w:rPr>
                <w:rFonts w:ascii="Arial" w:hAnsi="Arial" w:cs="Arial"/>
                <w:b/>
                <w:bCs/>
                <w:sz w:val="24"/>
                <w:szCs w:val="24"/>
              </w:rPr>
            </w:pPr>
            <w:r w:rsidRPr="00621187">
              <w:rPr>
                <w:rFonts w:ascii="Arial" w:hAnsi="Arial" w:cs="Arial"/>
                <w:sz w:val="24"/>
                <w:szCs w:val="24"/>
              </w:rPr>
              <w:t>Policy written within new format.</w:t>
            </w:r>
          </w:p>
        </w:tc>
      </w:tr>
    </w:tbl>
    <w:p w14:paraId="36BA92E0" w14:textId="77777777" w:rsidR="00621187" w:rsidRPr="00B81AC7" w:rsidRDefault="00621187">
      <w:pPr>
        <w:rPr>
          <w:b/>
          <w:bCs/>
        </w:rPr>
      </w:pPr>
    </w:p>
    <w:sectPr w:rsidR="00621187" w:rsidRPr="00B81AC7" w:rsidSect="00D27D0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F3F9A"/>
    <w:multiLevelType w:val="hybridMultilevel"/>
    <w:tmpl w:val="6B30A4D8"/>
    <w:lvl w:ilvl="0" w:tplc="74FC4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F4BE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0254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0CC3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269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C880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642B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ACC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C30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20B30"/>
    <w:multiLevelType w:val="multilevel"/>
    <w:tmpl w:val="DA9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2862"/>
    <w:multiLevelType w:val="multilevel"/>
    <w:tmpl w:val="D73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5468C"/>
    <w:multiLevelType w:val="hybridMultilevel"/>
    <w:tmpl w:val="7AE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86FB8"/>
    <w:multiLevelType w:val="multilevel"/>
    <w:tmpl w:val="8414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160A4"/>
    <w:multiLevelType w:val="multilevel"/>
    <w:tmpl w:val="83C6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B7FFE"/>
    <w:multiLevelType w:val="multilevel"/>
    <w:tmpl w:val="0D1E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232168"/>
    <w:multiLevelType w:val="multilevel"/>
    <w:tmpl w:val="9484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25258"/>
    <w:multiLevelType w:val="multilevel"/>
    <w:tmpl w:val="7EC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57F0C"/>
    <w:multiLevelType w:val="multilevel"/>
    <w:tmpl w:val="972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0F70"/>
    <w:multiLevelType w:val="multilevel"/>
    <w:tmpl w:val="CF1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3018E"/>
    <w:multiLevelType w:val="multilevel"/>
    <w:tmpl w:val="B94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10663"/>
    <w:multiLevelType w:val="hybridMultilevel"/>
    <w:tmpl w:val="6488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E1B2D"/>
    <w:multiLevelType w:val="multilevel"/>
    <w:tmpl w:val="6A6E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163AF"/>
    <w:multiLevelType w:val="hybridMultilevel"/>
    <w:tmpl w:val="C01C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1"/>
  </w:num>
  <w:num w:numId="4">
    <w:abstractNumId w:val="9"/>
  </w:num>
  <w:num w:numId="5">
    <w:abstractNumId w:val="3"/>
  </w:num>
  <w:num w:numId="6">
    <w:abstractNumId w:val="14"/>
  </w:num>
  <w:num w:numId="7">
    <w:abstractNumId w:val="6"/>
  </w:num>
  <w:num w:numId="8">
    <w:abstractNumId w:val="12"/>
  </w:num>
  <w:num w:numId="9">
    <w:abstractNumId w:val="11"/>
  </w:num>
  <w:num w:numId="10">
    <w:abstractNumId w:val="5"/>
  </w:num>
  <w:num w:numId="11">
    <w:abstractNumId w:val="8"/>
  </w:num>
  <w:num w:numId="12">
    <w:abstractNumId w:val="23"/>
  </w:num>
  <w:num w:numId="13">
    <w:abstractNumId w:val="26"/>
  </w:num>
  <w:num w:numId="14">
    <w:abstractNumId w:val="7"/>
  </w:num>
  <w:num w:numId="15">
    <w:abstractNumId w:val="22"/>
  </w:num>
  <w:num w:numId="16">
    <w:abstractNumId w:val="17"/>
  </w:num>
  <w:num w:numId="17">
    <w:abstractNumId w:val="16"/>
  </w:num>
  <w:num w:numId="18">
    <w:abstractNumId w:val="15"/>
  </w:num>
  <w:num w:numId="19">
    <w:abstractNumId w:val="10"/>
  </w:num>
  <w:num w:numId="20">
    <w:abstractNumId w:val="18"/>
  </w:num>
  <w:num w:numId="21">
    <w:abstractNumId w:val="2"/>
  </w:num>
  <w:num w:numId="22">
    <w:abstractNumId w:val="4"/>
  </w:num>
  <w:num w:numId="23">
    <w:abstractNumId w:val="24"/>
  </w:num>
  <w:num w:numId="24">
    <w:abstractNumId w:val="13"/>
  </w:num>
  <w:num w:numId="25">
    <w:abstractNumId w:val="1"/>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5D13"/>
    <w:rsid w:val="00030610"/>
    <w:rsid w:val="00042FF3"/>
    <w:rsid w:val="00055465"/>
    <w:rsid w:val="000579DC"/>
    <w:rsid w:val="000701F5"/>
    <w:rsid w:val="00084695"/>
    <w:rsid w:val="00095AAD"/>
    <w:rsid w:val="000B2B82"/>
    <w:rsid w:val="000B348B"/>
    <w:rsid w:val="000B6D2A"/>
    <w:rsid w:val="000C29A6"/>
    <w:rsid w:val="000F261C"/>
    <w:rsid w:val="000F56E9"/>
    <w:rsid w:val="001020DA"/>
    <w:rsid w:val="00111A19"/>
    <w:rsid w:val="0011281E"/>
    <w:rsid w:val="00123437"/>
    <w:rsid w:val="001350E5"/>
    <w:rsid w:val="00152C44"/>
    <w:rsid w:val="001978EB"/>
    <w:rsid w:val="001A5CE8"/>
    <w:rsid w:val="001C10AB"/>
    <w:rsid w:val="001C5428"/>
    <w:rsid w:val="001D13BE"/>
    <w:rsid w:val="001F027D"/>
    <w:rsid w:val="001F6902"/>
    <w:rsid w:val="00214977"/>
    <w:rsid w:val="00216D94"/>
    <w:rsid w:val="00230744"/>
    <w:rsid w:val="002322D7"/>
    <w:rsid w:val="002357A9"/>
    <w:rsid w:val="00253D99"/>
    <w:rsid w:val="0027519C"/>
    <w:rsid w:val="00287EBA"/>
    <w:rsid w:val="00295832"/>
    <w:rsid w:val="002A0BA5"/>
    <w:rsid w:val="002A7C37"/>
    <w:rsid w:val="002F63C3"/>
    <w:rsid w:val="002F71E1"/>
    <w:rsid w:val="00340BAB"/>
    <w:rsid w:val="00367964"/>
    <w:rsid w:val="00373292"/>
    <w:rsid w:val="00375205"/>
    <w:rsid w:val="003919D6"/>
    <w:rsid w:val="003A5888"/>
    <w:rsid w:val="003B1AFF"/>
    <w:rsid w:val="003B4DC1"/>
    <w:rsid w:val="003D1D38"/>
    <w:rsid w:val="003D27B2"/>
    <w:rsid w:val="003D3B54"/>
    <w:rsid w:val="003E47BD"/>
    <w:rsid w:val="003F40DF"/>
    <w:rsid w:val="004151F9"/>
    <w:rsid w:val="004167DC"/>
    <w:rsid w:val="00423671"/>
    <w:rsid w:val="004267FC"/>
    <w:rsid w:val="00434575"/>
    <w:rsid w:val="0044416A"/>
    <w:rsid w:val="0046347D"/>
    <w:rsid w:val="004742BC"/>
    <w:rsid w:val="00476776"/>
    <w:rsid w:val="0048792C"/>
    <w:rsid w:val="0049718F"/>
    <w:rsid w:val="004B1098"/>
    <w:rsid w:val="005018F6"/>
    <w:rsid w:val="00517395"/>
    <w:rsid w:val="00526E20"/>
    <w:rsid w:val="005301D6"/>
    <w:rsid w:val="0053389E"/>
    <w:rsid w:val="00536E8F"/>
    <w:rsid w:val="00547597"/>
    <w:rsid w:val="00566A11"/>
    <w:rsid w:val="00576A26"/>
    <w:rsid w:val="00581545"/>
    <w:rsid w:val="0059491B"/>
    <w:rsid w:val="00595ED6"/>
    <w:rsid w:val="005A37B4"/>
    <w:rsid w:val="005B3744"/>
    <w:rsid w:val="005B44EF"/>
    <w:rsid w:val="005B4EAD"/>
    <w:rsid w:val="006130D6"/>
    <w:rsid w:val="00614D5B"/>
    <w:rsid w:val="0061569B"/>
    <w:rsid w:val="006174F1"/>
    <w:rsid w:val="00621187"/>
    <w:rsid w:val="00622206"/>
    <w:rsid w:val="00672F8F"/>
    <w:rsid w:val="006752DC"/>
    <w:rsid w:val="006906E6"/>
    <w:rsid w:val="00694711"/>
    <w:rsid w:val="00694B50"/>
    <w:rsid w:val="00697724"/>
    <w:rsid w:val="006A0D20"/>
    <w:rsid w:val="006B0695"/>
    <w:rsid w:val="006B18BE"/>
    <w:rsid w:val="006C29F2"/>
    <w:rsid w:val="006D1FA9"/>
    <w:rsid w:val="006D5D1D"/>
    <w:rsid w:val="006D6F43"/>
    <w:rsid w:val="006E248D"/>
    <w:rsid w:val="007106B3"/>
    <w:rsid w:val="00711E95"/>
    <w:rsid w:val="007203F4"/>
    <w:rsid w:val="007208B6"/>
    <w:rsid w:val="007259CD"/>
    <w:rsid w:val="0074474A"/>
    <w:rsid w:val="0074694C"/>
    <w:rsid w:val="00755F3B"/>
    <w:rsid w:val="007C1C6E"/>
    <w:rsid w:val="007C45BC"/>
    <w:rsid w:val="007D2D7C"/>
    <w:rsid w:val="007F0323"/>
    <w:rsid w:val="0081398D"/>
    <w:rsid w:val="00826764"/>
    <w:rsid w:val="00837586"/>
    <w:rsid w:val="00856558"/>
    <w:rsid w:val="008601CC"/>
    <w:rsid w:val="008871BC"/>
    <w:rsid w:val="008929D7"/>
    <w:rsid w:val="0089691D"/>
    <w:rsid w:val="008A14FE"/>
    <w:rsid w:val="008A614B"/>
    <w:rsid w:val="008B3D81"/>
    <w:rsid w:val="008B7F3D"/>
    <w:rsid w:val="008C324B"/>
    <w:rsid w:val="008D365A"/>
    <w:rsid w:val="008F4685"/>
    <w:rsid w:val="00902084"/>
    <w:rsid w:val="00906B48"/>
    <w:rsid w:val="00933A09"/>
    <w:rsid w:val="00934FA9"/>
    <w:rsid w:val="00935152"/>
    <w:rsid w:val="0093778A"/>
    <w:rsid w:val="0094381C"/>
    <w:rsid w:val="00950172"/>
    <w:rsid w:val="00957B70"/>
    <w:rsid w:val="00972CBC"/>
    <w:rsid w:val="00976A22"/>
    <w:rsid w:val="009953F0"/>
    <w:rsid w:val="009A4C92"/>
    <w:rsid w:val="009C535A"/>
    <w:rsid w:val="009C6682"/>
    <w:rsid w:val="009D0D86"/>
    <w:rsid w:val="009D5407"/>
    <w:rsid w:val="009F6CCB"/>
    <w:rsid w:val="00A068C7"/>
    <w:rsid w:val="00A11646"/>
    <w:rsid w:val="00A5158C"/>
    <w:rsid w:val="00A543E3"/>
    <w:rsid w:val="00A6141A"/>
    <w:rsid w:val="00A90A24"/>
    <w:rsid w:val="00A96045"/>
    <w:rsid w:val="00AA34F3"/>
    <w:rsid w:val="00AB122F"/>
    <w:rsid w:val="00AC10A0"/>
    <w:rsid w:val="00AC1D2D"/>
    <w:rsid w:val="00AC3232"/>
    <w:rsid w:val="00B07891"/>
    <w:rsid w:val="00B13F29"/>
    <w:rsid w:val="00B27900"/>
    <w:rsid w:val="00B4100E"/>
    <w:rsid w:val="00B45A73"/>
    <w:rsid w:val="00B53167"/>
    <w:rsid w:val="00B600A5"/>
    <w:rsid w:val="00B63826"/>
    <w:rsid w:val="00B71105"/>
    <w:rsid w:val="00B815CD"/>
    <w:rsid w:val="00B81AC7"/>
    <w:rsid w:val="00B86BE4"/>
    <w:rsid w:val="00B87A92"/>
    <w:rsid w:val="00B95F6C"/>
    <w:rsid w:val="00BB1D55"/>
    <w:rsid w:val="00BB536E"/>
    <w:rsid w:val="00BD31A2"/>
    <w:rsid w:val="00BF09D4"/>
    <w:rsid w:val="00C05FD6"/>
    <w:rsid w:val="00C065B6"/>
    <w:rsid w:val="00C1011A"/>
    <w:rsid w:val="00C628F6"/>
    <w:rsid w:val="00C70DBC"/>
    <w:rsid w:val="00C72DE1"/>
    <w:rsid w:val="00C7618C"/>
    <w:rsid w:val="00CC087F"/>
    <w:rsid w:val="00CE182D"/>
    <w:rsid w:val="00CF1FFE"/>
    <w:rsid w:val="00D05352"/>
    <w:rsid w:val="00D27D08"/>
    <w:rsid w:val="00D36E84"/>
    <w:rsid w:val="00D40F9A"/>
    <w:rsid w:val="00D56D88"/>
    <w:rsid w:val="00D62978"/>
    <w:rsid w:val="00D86620"/>
    <w:rsid w:val="00D93ED0"/>
    <w:rsid w:val="00DB3276"/>
    <w:rsid w:val="00DC3066"/>
    <w:rsid w:val="00DC7A78"/>
    <w:rsid w:val="00DC7BE7"/>
    <w:rsid w:val="00DD4777"/>
    <w:rsid w:val="00DF2A2E"/>
    <w:rsid w:val="00DF4315"/>
    <w:rsid w:val="00E10BDC"/>
    <w:rsid w:val="00E22893"/>
    <w:rsid w:val="00E61B5A"/>
    <w:rsid w:val="00E627E2"/>
    <w:rsid w:val="00E7271B"/>
    <w:rsid w:val="00E864F3"/>
    <w:rsid w:val="00E86FA6"/>
    <w:rsid w:val="00E955B4"/>
    <w:rsid w:val="00EA5401"/>
    <w:rsid w:val="00EB5E17"/>
    <w:rsid w:val="00EC3DB4"/>
    <w:rsid w:val="00ED7C63"/>
    <w:rsid w:val="00EF3735"/>
    <w:rsid w:val="00EF580C"/>
    <w:rsid w:val="00F05988"/>
    <w:rsid w:val="00F31E54"/>
    <w:rsid w:val="00F40F13"/>
    <w:rsid w:val="00F510E5"/>
    <w:rsid w:val="00F514C7"/>
    <w:rsid w:val="00F62E81"/>
    <w:rsid w:val="00F6415A"/>
    <w:rsid w:val="00F6793C"/>
    <w:rsid w:val="00FB13EE"/>
    <w:rsid w:val="00FB5F59"/>
    <w:rsid w:val="00FD00AB"/>
    <w:rsid w:val="00FD515A"/>
    <w:rsid w:val="017C9F77"/>
    <w:rsid w:val="4B1C3541"/>
    <w:rsid w:val="718A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33A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1497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149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3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character" w:customStyle="1" w:styleId="Heading2Char">
    <w:name w:val="Heading 2 Char"/>
    <w:basedOn w:val="DefaultParagraphFont"/>
    <w:link w:val="Heading2"/>
    <w:uiPriority w:val="9"/>
    <w:rsid w:val="00214977"/>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214977"/>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2149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4977"/>
    <w:rPr>
      <w:b/>
      <w:bCs/>
    </w:rPr>
  </w:style>
  <w:style w:type="character" w:customStyle="1" w:styleId="Heading1Char">
    <w:name w:val="Heading 1 Char"/>
    <w:basedOn w:val="DefaultParagraphFont"/>
    <w:link w:val="Heading1"/>
    <w:uiPriority w:val="9"/>
    <w:rsid w:val="00933A09"/>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 w:id="1332755635">
      <w:bodyDiv w:val="1"/>
      <w:marLeft w:val="0"/>
      <w:marRight w:val="0"/>
      <w:marTop w:val="0"/>
      <w:marBottom w:val="0"/>
      <w:divBdr>
        <w:top w:val="none" w:sz="0" w:space="0" w:color="auto"/>
        <w:left w:val="none" w:sz="0" w:space="0" w:color="auto"/>
        <w:bottom w:val="none" w:sz="0" w:space="0" w:color="auto"/>
        <w:right w:val="none" w:sz="0" w:space="0" w:color="auto"/>
      </w:divBdr>
      <w:divsChild>
        <w:div w:id="72097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0687de-74f7-4832-909f-c3ee89a65f02" xsi:nil="true"/>
    <lcf76f155ced4ddcb4097134ff3c332f xmlns="e68c5f5d-c3af-42f5-9296-e258bdf70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2.xml><?xml version="1.0" encoding="utf-8"?>
<ds:datastoreItem xmlns:ds="http://schemas.openxmlformats.org/officeDocument/2006/customXml" ds:itemID="{4630188C-A38B-4AF8-B24E-503C7409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e2f25aed-7b6b-4acb-b708-3a18a67f757d"/>
    <ds:schemaRef ds:uri="a49577f5-d955-4798-bc45-f44d265db4c3"/>
    <ds:schemaRef ds:uri="970687de-74f7-4832-909f-c3ee89a65f02"/>
    <ds:schemaRef ds:uri="e68c5f5d-c3af-42f5-9296-e258bdf7006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Claire Sleath (Marlfields Primary Academy)</cp:lastModifiedBy>
  <cp:revision>29</cp:revision>
  <cp:lastPrinted>2026-01-13T13:48:00Z</cp:lastPrinted>
  <dcterms:created xsi:type="dcterms:W3CDTF">2026-05-28T13:05:00Z</dcterms:created>
  <dcterms:modified xsi:type="dcterms:W3CDTF">2026-05-28T13:24:00Z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