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C9AC9" w14:textId="71B73295" w:rsidR="008D2B79" w:rsidRPr="009F003B" w:rsidRDefault="00874DE3" w:rsidP="00BB4B8A">
      <w:pPr>
        <w:spacing w:before="400" w:after="0"/>
        <w:rPr>
          <w:b/>
          <w:bCs/>
          <w:noProof/>
          <w:sz w:val="2"/>
          <w:szCs w:val="2"/>
        </w:rPr>
      </w:pPr>
      <w:r>
        <w:rPr>
          <w:noProof/>
          <w:sz w:val="2"/>
          <w:szCs w:val="2"/>
        </w:rPr>
        <w:drawing>
          <wp:anchor distT="0" distB="0" distL="114300" distR="114300" simplePos="0" relativeHeight="251686912" behindDoc="0" locked="0" layoutInCell="1" allowOverlap="1" wp14:anchorId="3D3AAC4D" wp14:editId="7C1CBDBB">
            <wp:simplePos x="0" y="0"/>
            <wp:positionH relativeFrom="column">
              <wp:posOffset>1335405</wp:posOffset>
            </wp:positionH>
            <wp:positionV relativeFrom="paragraph">
              <wp:posOffset>31750</wp:posOffset>
            </wp:positionV>
            <wp:extent cx="838200" cy="8274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27454"/>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88960" behindDoc="0" locked="0" layoutInCell="1" allowOverlap="1" wp14:anchorId="7D06303D" wp14:editId="1FEEE366">
            <wp:simplePos x="0" y="0"/>
            <wp:positionH relativeFrom="column">
              <wp:posOffset>7609205</wp:posOffset>
            </wp:positionH>
            <wp:positionV relativeFrom="paragraph">
              <wp:posOffset>-1270</wp:posOffset>
            </wp:positionV>
            <wp:extent cx="1114425" cy="8442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b="21675"/>
                    <a:stretch/>
                  </pic:blipFill>
                  <pic:spPr bwMode="auto">
                    <a:xfrm>
                      <a:off x="0" y="0"/>
                      <a:ext cx="1114425" cy="844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DE3">
        <w:rPr>
          <w:rFonts w:ascii="Roboto" w:hAnsi="Roboto"/>
          <w:b/>
          <w:bCs/>
          <w:color w:val="EE73AA"/>
          <w:sz w:val="44"/>
        </w:rPr>
        <mc:AlternateContent>
          <mc:Choice Requires="wps">
            <w:drawing>
              <wp:anchor distT="0" distB="0" distL="114300" distR="114300" simplePos="0" relativeHeight="251691008" behindDoc="0" locked="0" layoutInCell="1" allowOverlap="1" wp14:anchorId="0C7D9322" wp14:editId="0A3F15DA">
                <wp:simplePos x="0" y="0"/>
                <wp:positionH relativeFrom="margin">
                  <wp:align>center</wp:align>
                </wp:positionH>
                <wp:positionV relativeFrom="paragraph">
                  <wp:posOffset>-4445</wp:posOffset>
                </wp:positionV>
                <wp:extent cx="3637150" cy="1384995"/>
                <wp:effectExtent l="0" t="0" r="0" b="0"/>
                <wp:wrapNone/>
                <wp:docPr id="9" name="TextBox 8"/>
                <wp:cNvGraphicFramePr/>
                <a:graphic xmlns:a="http://schemas.openxmlformats.org/drawingml/2006/main">
                  <a:graphicData uri="http://schemas.microsoft.com/office/word/2010/wordprocessingShape">
                    <wps:wsp>
                      <wps:cNvSpPr txBox="1"/>
                      <wps:spPr>
                        <a:xfrm>
                          <a:off x="0" y="0"/>
                          <a:ext cx="3637150" cy="1384995"/>
                        </a:xfrm>
                        <a:prstGeom prst="rect">
                          <a:avLst/>
                        </a:prstGeom>
                        <a:noFill/>
                      </wps:spPr>
                      <wps:txbx>
                        <w:txbxContent>
                          <w:p w14:paraId="524C67D8" w14:textId="670730C5" w:rsidR="00874DE3" w:rsidRDefault="00874DE3" w:rsidP="00874DE3">
                            <w:pPr>
                              <w:pStyle w:val="NormalWeb"/>
                              <w:spacing w:before="0" w:beforeAutospacing="0" w:after="0" w:afterAutospacing="0"/>
                              <w:jc w:val="center"/>
                            </w:pPr>
                            <w:r>
                              <w:rPr>
                                <w:rFonts w:asciiTheme="minorHAnsi" w:hAnsi="Calibri" w:cstheme="minorBidi"/>
                                <w:b/>
                                <w:bCs/>
                                <w:i/>
                                <w:iCs/>
                                <w:color w:val="FFC000"/>
                                <w:kern w:val="24"/>
                                <w:sz w:val="56"/>
                                <w:szCs w:val="56"/>
                              </w:rPr>
                              <w:t xml:space="preserve">I wonder what is </w:t>
                            </w:r>
                            <w:r>
                              <w:rPr>
                                <w:rFonts w:asciiTheme="minorHAnsi" w:hAnsi="Calibri" w:cstheme="minorBidi"/>
                                <w:b/>
                                <w:bCs/>
                                <w:i/>
                                <w:iCs/>
                                <w:color w:val="FFC000"/>
                                <w:kern w:val="24"/>
                                <w:sz w:val="56"/>
                                <w:szCs w:val="56"/>
                              </w:rPr>
                              <w:t>out of this world…</w:t>
                            </w:r>
                          </w:p>
                          <w:p w14:paraId="5838A2EF" w14:textId="77777777" w:rsidR="00874DE3" w:rsidRDefault="00874DE3" w:rsidP="00874DE3">
                            <w:pPr>
                              <w:pStyle w:val="NormalWeb"/>
                              <w:spacing w:before="0" w:beforeAutospacing="0" w:after="0" w:afterAutospacing="0"/>
                              <w:jc w:val="center"/>
                            </w:pPr>
                            <w:r>
                              <w:rPr>
                                <w:rFonts w:asciiTheme="minorHAnsi" w:hAnsi="Calibri" w:cstheme="minorBidi"/>
                                <w:b/>
                                <w:bCs/>
                                <w:i/>
                                <w:iCs/>
                                <w:color w:val="FFC000"/>
                                <w:kern w:val="24"/>
                                <w:sz w:val="56"/>
                                <w:szCs w:val="56"/>
                              </w:rPr>
                              <w:t xml:space="preserve">‘The Kings Coronation’ </w:t>
                            </w:r>
                          </w:p>
                        </w:txbxContent>
                      </wps:txbx>
                      <wps:bodyPr wrap="none" rtlCol="0">
                        <a:spAutoFit/>
                      </wps:bodyPr>
                    </wps:wsp>
                  </a:graphicData>
                </a:graphic>
              </wp:anchor>
            </w:drawing>
          </mc:Choice>
          <mc:Fallback>
            <w:pict>
              <v:shapetype w14:anchorId="0C7D9322" id="_x0000_t202" coordsize="21600,21600" o:spt="202" path="m,l,21600r21600,l21600,xe">
                <v:stroke joinstyle="miter"/>
                <v:path gradientshapeok="t" o:connecttype="rect"/>
              </v:shapetype>
              <v:shape id="TextBox 8" o:spid="_x0000_s1026" type="#_x0000_t202" style="position:absolute;left:0;text-align:left;margin-left:0;margin-top:-.35pt;width:286.4pt;height:109.05pt;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" filled="f" stroked="f">
                <v:textbox style="mso-fit-shape-to-text:t">
                  <w:txbxContent>
                    <w:p w14:paraId="524C67D8" w14:textId="670730C5" w:rsidR="00874DE3" w:rsidRDefault="00874DE3" w:rsidP="00874DE3">
                      <w:pPr>
                        <w:pStyle w:val="NormalWeb"/>
                        <w:spacing w:before="0" w:beforeAutospacing="0" w:after="0" w:afterAutospacing="0"/>
                        <w:jc w:val="center"/>
                      </w:pPr>
                      <w:r>
                        <w:rPr>
                          <w:rFonts w:asciiTheme="minorHAnsi" w:hAnsi="Calibri" w:cstheme="minorBidi"/>
                          <w:b/>
                          <w:bCs/>
                          <w:i/>
                          <w:iCs/>
                          <w:color w:val="FFC000"/>
                          <w:kern w:val="24"/>
                          <w:sz w:val="56"/>
                          <w:szCs w:val="56"/>
                        </w:rPr>
                        <w:t xml:space="preserve">I wonder what is </w:t>
                      </w:r>
                      <w:r>
                        <w:rPr>
                          <w:rFonts w:asciiTheme="minorHAnsi" w:hAnsi="Calibri" w:cstheme="minorBidi"/>
                          <w:b/>
                          <w:bCs/>
                          <w:i/>
                          <w:iCs/>
                          <w:color w:val="FFC000"/>
                          <w:kern w:val="24"/>
                          <w:sz w:val="56"/>
                          <w:szCs w:val="56"/>
                        </w:rPr>
                        <w:t>out of this world…</w:t>
                      </w:r>
                    </w:p>
                    <w:p w14:paraId="5838A2EF" w14:textId="77777777" w:rsidR="00874DE3" w:rsidRDefault="00874DE3" w:rsidP="00874DE3">
                      <w:pPr>
                        <w:pStyle w:val="NormalWeb"/>
                        <w:spacing w:before="0" w:beforeAutospacing="0" w:after="0" w:afterAutospacing="0"/>
                        <w:jc w:val="center"/>
                      </w:pPr>
                      <w:r>
                        <w:rPr>
                          <w:rFonts w:asciiTheme="minorHAnsi" w:hAnsi="Calibri" w:cstheme="minorBidi"/>
                          <w:b/>
                          <w:bCs/>
                          <w:i/>
                          <w:iCs/>
                          <w:color w:val="FFC000"/>
                          <w:kern w:val="24"/>
                          <w:sz w:val="56"/>
                          <w:szCs w:val="56"/>
                        </w:rPr>
                        <w:t xml:space="preserve">‘The Kings Coronation’ </w:t>
                      </w:r>
                    </w:p>
                  </w:txbxContent>
                </v:textbox>
                <w10:wrap anchorx="margin"/>
              </v:shape>
            </w:pict>
          </mc:Fallback>
        </mc:AlternateContent>
      </w:r>
      <w:r w:rsidR="00231817">
        <w:rPr>
          <w:noProof/>
          <w:sz w:val="2"/>
          <w:szCs w:val="2"/>
        </w:rPr>
        <w:br w:type="textWrapping" w:clear="all"/>
      </w:r>
    </w:p>
    <w:tbl>
      <w:tblPr>
        <w:tblStyle w:val="GridTable4-Accent1"/>
        <w:tblpPr w:leftFromText="181" w:rightFromText="181" w:vertAnchor="page" w:horzAnchor="page" w:tblpX="568" w:tblpY="1589"/>
        <w:tblOverlap w:val="never"/>
        <w:tblW w:w="15725" w:type="dxa"/>
        <w:tblLook w:val="04A0" w:firstRow="1" w:lastRow="0" w:firstColumn="1" w:lastColumn="0" w:noHBand="0" w:noVBand="1"/>
      </w:tblPr>
      <w:tblGrid>
        <w:gridCol w:w="3676"/>
        <w:gridCol w:w="992"/>
        <w:gridCol w:w="3119"/>
        <w:gridCol w:w="2409"/>
        <w:gridCol w:w="1701"/>
        <w:gridCol w:w="3828"/>
      </w:tblGrid>
      <w:tr w:rsidR="008D2B79" w14:paraId="7C3446FC" w14:textId="77777777" w:rsidTr="00086D8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68"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47A0D9"/>
            <w:tcMar>
              <w:left w:w="0" w:type="dxa"/>
              <w:right w:w="0" w:type="dxa"/>
            </w:tcMar>
            <w:vAlign w:val="center"/>
          </w:tcPr>
          <w:p w14:paraId="140AF2A7" w14:textId="77777777" w:rsidR="008D2B79" w:rsidRPr="00D1315B" w:rsidRDefault="008D2B79" w:rsidP="00BB4B8A">
            <w:pPr>
              <w:spacing w:before="40" w:after="0"/>
              <w:rPr>
                <w:rFonts w:ascii="Roboto" w:hAnsi="Roboto"/>
                <w:b w:val="0"/>
                <w:sz w:val="24"/>
                <w:szCs w:val="24"/>
              </w:rPr>
            </w:pPr>
            <w:r>
              <w:rPr>
                <w:rFonts w:ascii="Roboto" w:hAnsi="Roboto"/>
                <w:b w:val="0"/>
                <w:color w:val="FFFFFF" w:themeColor="background1"/>
                <w:sz w:val="24"/>
                <w:szCs w:val="24"/>
              </w:rPr>
              <w:t>Communication and Language</w:t>
            </w:r>
          </w:p>
        </w:tc>
        <w:tc>
          <w:tcPr>
            <w:tcW w:w="5528"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DE235C"/>
            <w:tcMar>
              <w:left w:w="0" w:type="dxa"/>
              <w:right w:w="0" w:type="dxa"/>
            </w:tcMar>
            <w:vAlign w:val="center"/>
          </w:tcPr>
          <w:p w14:paraId="030BBE26" w14:textId="4BB57804" w:rsidR="008D2B79" w:rsidRPr="00D1315B" w:rsidRDefault="008D2B79" w:rsidP="00BB4B8A">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D1315B">
              <w:rPr>
                <w:rFonts w:ascii="Roboto" w:hAnsi="Roboto"/>
                <w:b w:val="0"/>
                <w:color w:val="FFFFFF" w:themeColor="background1"/>
                <w:sz w:val="24"/>
                <w:szCs w:val="24"/>
              </w:rPr>
              <w:t>Personal, Social and Emotional Development</w:t>
            </w:r>
          </w:p>
        </w:tc>
        <w:tc>
          <w:tcPr>
            <w:tcW w:w="5529"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F4CB4C"/>
            <w:tcMar>
              <w:left w:w="0" w:type="dxa"/>
              <w:right w:w="0" w:type="dxa"/>
            </w:tcMar>
            <w:vAlign w:val="center"/>
          </w:tcPr>
          <w:p w14:paraId="748A643C" w14:textId="423E110B" w:rsidR="008D2B79" w:rsidRPr="00D1315B" w:rsidRDefault="008D2B79" w:rsidP="00BB4B8A">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D1315B">
              <w:rPr>
                <w:rFonts w:ascii="Roboto" w:hAnsi="Roboto"/>
                <w:b w:val="0"/>
                <w:color w:val="FFFFFF" w:themeColor="background1"/>
                <w:sz w:val="24"/>
                <w:szCs w:val="24"/>
              </w:rPr>
              <w:t>Physical Development</w:t>
            </w:r>
          </w:p>
        </w:tc>
      </w:tr>
      <w:tr w:rsidR="008D2B79" w14:paraId="6AF6F044" w14:textId="77777777" w:rsidTr="00086D8F">
        <w:trPr>
          <w:cnfStyle w:val="000000100000" w:firstRow="0" w:lastRow="0" w:firstColumn="0" w:lastColumn="0" w:oddVBand="0" w:evenVBand="0" w:oddHBand="1" w:evenHBand="0" w:firstRowFirstColumn="0" w:firstRowLastColumn="0" w:lastRowFirstColumn="0" w:lastRowLastColumn="0"/>
          <w:trHeight w:val="2818"/>
        </w:trPr>
        <w:tc>
          <w:tcPr>
            <w:cnfStyle w:val="001000000000" w:firstRow="0" w:lastRow="0" w:firstColumn="1" w:lastColumn="0" w:oddVBand="0" w:evenVBand="0" w:oddHBand="0" w:evenHBand="0" w:firstRowFirstColumn="0" w:firstRowLastColumn="0" w:lastRowFirstColumn="0" w:lastRowLastColumn="0"/>
            <w:tcW w:w="4668"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07399267" w14:textId="49A742D1" w:rsidR="00086D8F" w:rsidRPr="0072448A" w:rsidRDefault="00086D8F" w:rsidP="00086D8F">
            <w:pPr>
              <w:pStyle w:val="Bullets-Twinkl"/>
              <w:rPr>
                <w:b w:val="0"/>
                <w:bCs/>
              </w:rPr>
            </w:pPr>
            <w:r w:rsidRPr="0072448A">
              <w:rPr>
                <w:b w:val="0"/>
                <w:bCs/>
              </w:rPr>
              <w:t xml:space="preserve">Encourage the children to use new vocabulary linked to King Charles III and the coronation by setting up a </w:t>
            </w:r>
            <w:hyperlink r:id="rId10" w:history="1">
              <w:r w:rsidRPr="0072448A">
                <w:rPr>
                  <w:rStyle w:val="Hyperlink"/>
                </w:rPr>
                <w:t>Buckingham Palace Small World Scene</w:t>
              </w:r>
            </w:hyperlink>
            <w:r w:rsidRPr="0072448A">
              <w:rPr>
                <w:b w:val="0"/>
                <w:bCs/>
              </w:rPr>
              <w:t xml:space="preserve">, along with </w:t>
            </w:r>
            <w:hyperlink r:id="rId11" w:history="1">
              <w:r w:rsidRPr="0072448A">
                <w:rPr>
                  <w:rStyle w:val="Hyperlink"/>
                </w:rPr>
                <w:t>Stick Puppets</w:t>
              </w:r>
            </w:hyperlink>
            <w:r w:rsidRPr="0072448A">
              <w:rPr>
                <w:b w:val="0"/>
                <w:bCs/>
              </w:rPr>
              <w:t xml:space="preserve"> of King Charles III and Camilla, the Queen Consort. </w:t>
            </w:r>
          </w:p>
          <w:p w14:paraId="46B23EA7" w14:textId="77777777" w:rsidR="00086D8F" w:rsidRPr="0072448A" w:rsidRDefault="00086D8F" w:rsidP="00086D8F">
            <w:pPr>
              <w:pStyle w:val="Bullets-Twinkl"/>
              <w:rPr>
                <w:b w:val="0"/>
                <w:bCs/>
              </w:rPr>
            </w:pPr>
            <w:r w:rsidRPr="0072448A">
              <w:rPr>
                <w:b w:val="0"/>
                <w:bCs/>
              </w:rPr>
              <w:t>Create a royal-themed book area using shiny fabric and bunting. Provide books featuring kings, queens and palaces.</w:t>
            </w:r>
          </w:p>
          <w:p w14:paraId="3F1A6037" w14:textId="093C4DFA" w:rsidR="00086D8F" w:rsidRPr="0072448A" w:rsidRDefault="00086D8F" w:rsidP="00086D8F">
            <w:pPr>
              <w:pStyle w:val="Bullets-Twinkl"/>
              <w:rPr>
                <w:b w:val="0"/>
                <w:bCs/>
              </w:rPr>
            </w:pPr>
            <w:r w:rsidRPr="0072448A">
              <w:rPr>
                <w:b w:val="0"/>
                <w:bCs/>
              </w:rPr>
              <w:t xml:space="preserve">Make some </w:t>
            </w:r>
            <w:hyperlink r:id="rId12" w:history="1">
              <w:r w:rsidRPr="0072448A">
                <w:rPr>
                  <w:rStyle w:val="Hyperlink"/>
                </w:rPr>
                <w:t>Crown-Shaped Biscuits</w:t>
              </w:r>
            </w:hyperlink>
            <w:r w:rsidRPr="0072448A">
              <w:rPr>
                <w:b w:val="0"/>
                <w:bCs/>
              </w:rPr>
              <w:t xml:space="preserve"> together, encouraging the children to listen carefully, follow instructions and talk about the steps of the recipe.</w:t>
            </w:r>
          </w:p>
          <w:p w14:paraId="71E9E5C2" w14:textId="77777777" w:rsidR="00086D8F" w:rsidRPr="0072448A" w:rsidRDefault="00086D8F" w:rsidP="00086D8F">
            <w:pPr>
              <w:pStyle w:val="Bullets-Twinkl"/>
              <w:rPr>
                <w:b w:val="0"/>
                <w:bCs/>
              </w:rPr>
            </w:pPr>
            <w:r w:rsidRPr="0072448A">
              <w:rPr>
                <w:b w:val="0"/>
                <w:bCs/>
              </w:rPr>
              <w:t>Teach the children how to sing the British national anthem and discuss the meaning of any new vocabulary, such as ‘reign’, ‘victorious’ and ‘glorious’.</w:t>
            </w:r>
          </w:p>
          <w:p w14:paraId="012B0E11" w14:textId="6CF99E3C" w:rsidR="008D2B79" w:rsidRPr="00086D8F" w:rsidRDefault="00086D8F" w:rsidP="00253B43">
            <w:pPr>
              <w:pStyle w:val="Bullets-Twinkl"/>
            </w:pPr>
            <w:r w:rsidRPr="00253B43">
              <w:rPr>
                <w:b w:val="0"/>
                <w:bCs/>
              </w:rPr>
              <w:t>Prepare a royal tea party in your role-play area. Support the children to use social phrases, such as</w:t>
            </w:r>
            <w:r w:rsidRPr="00086D8F">
              <w:t xml:space="preserve"> </w:t>
            </w:r>
            <w:r w:rsidR="00253B43" w:rsidRPr="00253B43">
              <w:rPr>
                <w:b w:val="0"/>
              </w:rPr>
              <w:t>‘please may I have the sandwiches?’ or 'thank you'.</w:t>
            </w:r>
          </w:p>
        </w:tc>
        <w:tc>
          <w:tcPr>
            <w:tcW w:w="5528"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5F307BD7"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During the topic, choose different children to be ‘king’ or ‘queen’ for the day. They could wear a crown, sit on a special chair during carpet time and be line leaders.</w:t>
            </w:r>
          </w:p>
          <w:p w14:paraId="620BC3F1"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Talk about feelings people might experience during the coronation events, such as excitement, happiness, curiosity and anxiety. How might The King be feeling on his special day?</w:t>
            </w:r>
          </w:p>
          <w:p w14:paraId="7868D069"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Challenge the children to work together to build a palace in your outdoor area using large construction equipment, such as planks and crates.</w:t>
            </w:r>
          </w:p>
          <w:p w14:paraId="68104082"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Talk about the qualities that children think are important in a king or queen. Should a king be kind? How could he show kindness to others?</w:t>
            </w:r>
          </w:p>
          <w:p w14:paraId="619A65E8" w14:textId="5C4323A8" w:rsidR="008D2B79"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 xml:space="preserve">The children could work together to make a red, white and blue fruit salad for the coronation, containing ingredients like bananas, blueberries, raspberries and strawberries. Encourage the children to explore new foods that they might not have </w:t>
            </w:r>
            <w:r w:rsidR="00F5411B">
              <w:br/>
            </w:r>
            <w:r>
              <w:t>tried before.</w:t>
            </w:r>
          </w:p>
        </w:tc>
        <w:tc>
          <w:tcPr>
            <w:tcW w:w="5529"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1B7F8B3A" w14:textId="15AD6029"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 xml:space="preserve">The children could decorate your outdoor area for the coronation by weaving red, white or blue fabric in and out </w:t>
            </w:r>
            <w:r w:rsidR="00F5411B">
              <w:br/>
            </w:r>
            <w:r>
              <w:t>of a fence.</w:t>
            </w:r>
          </w:p>
          <w:p w14:paraId="070CF30F" w14:textId="79C6042D"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 xml:space="preserve">Offer these </w:t>
            </w:r>
            <w:hyperlink r:id="rId13" w:history="1">
              <w:r w:rsidRPr="00086D8F">
                <w:rPr>
                  <w:rStyle w:val="Hyperlink"/>
                  <w:b/>
                  <w:bCs w:val="0"/>
                </w:rPr>
                <w:t>Crown Outlines</w:t>
              </w:r>
            </w:hyperlink>
            <w:r>
              <w:t xml:space="preserve"> alongside plastic gems for the children to place onto it with large tweezers.</w:t>
            </w:r>
          </w:p>
          <w:p w14:paraId="16D548C3"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Provide coronation-themed party plates and bowls along with modelling dough for the children to make and serve their own royal ‘banquet’.</w:t>
            </w:r>
          </w:p>
          <w:p w14:paraId="0F55312B" w14:textId="77777777" w:rsidR="00086D8F" w:rsidRDefault="00086D8F" w:rsidP="00086D8F">
            <w:pPr>
              <w:pStyle w:val="Bullets-Twinkl"/>
              <w:cnfStyle w:val="000000100000" w:firstRow="0" w:lastRow="0" w:firstColumn="0" w:lastColumn="0" w:oddVBand="0" w:evenVBand="0" w:oddHBand="1" w:evenHBand="0" w:firstRowFirstColumn="0" w:firstRowLastColumn="0" w:lastRowFirstColumn="0" w:lastRowLastColumn="0"/>
            </w:pPr>
            <w:r>
              <w:t>During your coronation celebrations, make a long line of tables and cover with wallpaper or a paper tablecloth. Offer red, blue, silver and gold pens and pencils for the children to use to decorate the paper with patterns and coronation-themed pictures, such as crowns, thrones, palaces and flags.</w:t>
            </w:r>
          </w:p>
          <w:p w14:paraId="30B6AC26" w14:textId="09301608" w:rsidR="008D2B79" w:rsidRPr="008F094A" w:rsidRDefault="00253B43" w:rsidP="00253B43">
            <w:pPr>
              <w:pStyle w:val="Bullets-Twinkl"/>
              <w:cnfStyle w:val="000000100000" w:firstRow="0" w:lastRow="0" w:firstColumn="0" w:lastColumn="0" w:oddVBand="0" w:evenVBand="0" w:oddHBand="1" w:evenHBand="0" w:firstRowFirstColumn="0" w:firstRowLastColumn="0" w:lastRowFirstColumn="0" w:lastRowLastColumn="0"/>
            </w:pPr>
            <w:r w:rsidRPr="00253B43">
              <w:t>Play traditional music, such as 'Zadok the Priest' by Handel, and invite the children to create sequences of movements.</w:t>
            </w:r>
            <w:r>
              <w:t xml:space="preserve"> </w:t>
            </w:r>
            <w:r w:rsidR="00086D8F">
              <w:t>Can they move in a regal way, like a king or queen? Perhaps they could march like a royal guard or gallop like one of The King’s horses?</w:t>
            </w:r>
          </w:p>
        </w:tc>
      </w:tr>
      <w:tr w:rsidR="008D2B79" w14:paraId="39B850B0" w14:textId="77777777" w:rsidTr="00BB4B8A">
        <w:trPr>
          <w:trHeight w:val="227"/>
        </w:trPr>
        <w:tc>
          <w:tcPr>
            <w:cnfStyle w:val="001000000000" w:firstRow="0" w:lastRow="0" w:firstColumn="1" w:lastColumn="0" w:oddVBand="0" w:evenVBand="0" w:oddHBand="0" w:evenHBand="0" w:firstRowFirstColumn="0" w:firstRowLastColumn="0" w:lastRowFirstColumn="0" w:lastRowLastColumn="0"/>
            <w:tcW w:w="15725" w:type="dxa"/>
            <w:gridSpan w:val="6"/>
            <w:tcBorders>
              <w:top w:val="single" w:sz="8" w:space="0" w:color="545454" w:themeColor="text1" w:themeTint="BF"/>
              <w:left w:val="nil"/>
              <w:bottom w:val="single" w:sz="8" w:space="0" w:color="545454" w:themeColor="text1" w:themeTint="BF"/>
              <w:right w:val="single" w:sz="4" w:space="0" w:color="FFFFFF" w:themeColor="background1"/>
            </w:tcBorders>
            <w:shd w:val="clear" w:color="auto" w:fill="auto"/>
          </w:tcPr>
          <w:p w14:paraId="1E6C3EF7" w14:textId="77777777" w:rsidR="008D2B79" w:rsidRPr="009F003B" w:rsidRDefault="008D2B79" w:rsidP="00BB4B8A">
            <w:pPr>
              <w:spacing w:after="0" w:line="240" w:lineRule="auto"/>
              <w:jc w:val="both"/>
              <w:rPr>
                <w:rFonts w:ascii="Roboto" w:hAnsi="Roboto"/>
                <w:color w:val="EE73AA"/>
                <w:sz w:val="10"/>
                <w:szCs w:val="10"/>
              </w:rPr>
            </w:pPr>
          </w:p>
        </w:tc>
      </w:tr>
      <w:tr w:rsidR="008D2B79" w14:paraId="1F07E8A3" w14:textId="77777777" w:rsidTr="00BB4B8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76" w:type="dxa"/>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95C238"/>
            <w:vAlign w:val="center"/>
          </w:tcPr>
          <w:p w14:paraId="6EFC4A4C" w14:textId="77777777" w:rsidR="008D2B79" w:rsidRPr="00D1315B" w:rsidRDefault="008D2B79" w:rsidP="00BB4B8A">
            <w:pPr>
              <w:pStyle w:val="Bullets-Twinkl"/>
              <w:numPr>
                <w:ilvl w:val="0"/>
                <w:numId w:val="0"/>
              </w:numPr>
              <w:spacing w:before="40" w:after="0"/>
              <w:jc w:val="center"/>
              <w:rPr>
                <w:b w:val="0"/>
                <w:sz w:val="24"/>
                <w:szCs w:val="24"/>
              </w:rPr>
            </w:pPr>
            <w:r w:rsidRPr="00D1315B">
              <w:rPr>
                <w:b w:val="0"/>
                <w:color w:val="FFFFFF" w:themeColor="background1"/>
                <w:sz w:val="24"/>
                <w:szCs w:val="24"/>
              </w:rPr>
              <w:t>Literacy</w:t>
            </w:r>
          </w:p>
        </w:tc>
        <w:tc>
          <w:tcPr>
            <w:tcW w:w="4111"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F07D1B"/>
            <w:vAlign w:val="center"/>
          </w:tcPr>
          <w:p w14:paraId="5FBB480F" w14:textId="77777777" w:rsidR="008D2B79" w:rsidRPr="00D1315B" w:rsidRDefault="008D2B79" w:rsidP="00BB4B8A">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D1315B">
              <w:rPr>
                <w:rFonts w:ascii="Roboto" w:hAnsi="Roboto"/>
                <w:color w:val="FFFFFF" w:themeColor="background1"/>
                <w:sz w:val="24"/>
                <w:szCs w:val="24"/>
              </w:rPr>
              <w:t>Mathematics</w:t>
            </w:r>
          </w:p>
        </w:tc>
        <w:tc>
          <w:tcPr>
            <w:tcW w:w="4110"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5B2A86"/>
            <w:vAlign w:val="center"/>
          </w:tcPr>
          <w:p w14:paraId="2EC84A6E" w14:textId="77777777" w:rsidR="008D2B79" w:rsidRPr="00D1315B" w:rsidRDefault="008D2B79" w:rsidP="00BB4B8A">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D1315B">
              <w:rPr>
                <w:rFonts w:ascii="Roboto" w:hAnsi="Roboto"/>
                <w:color w:val="FFFFFF" w:themeColor="background1"/>
                <w:sz w:val="24"/>
                <w:szCs w:val="24"/>
              </w:rPr>
              <w:t>Understanding the World</w:t>
            </w:r>
            <w:r w:rsidRPr="00D1315B">
              <w:rPr>
                <w:rFonts w:ascii="Roboto" w:hAnsi="Roboto"/>
                <w:noProof/>
                <w:sz w:val="24"/>
                <w:szCs w:val="24"/>
              </w:rPr>
              <w:t xml:space="preserve"> </w:t>
            </w:r>
          </w:p>
        </w:tc>
        <w:tc>
          <w:tcPr>
            <w:tcW w:w="3828" w:type="dxa"/>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00AE97"/>
            <w:vAlign w:val="center"/>
          </w:tcPr>
          <w:p w14:paraId="54DC35C7" w14:textId="77777777" w:rsidR="008D2B79" w:rsidRPr="00D1315B" w:rsidRDefault="008D2B79" w:rsidP="00BB4B8A">
            <w:pPr>
              <w:spacing w:before="40" w:after="0"/>
              <w:cnfStyle w:val="000000100000" w:firstRow="0" w:lastRow="0" w:firstColumn="0" w:lastColumn="0" w:oddVBand="0" w:evenVBand="0" w:oddHBand="1" w:evenHBand="0" w:firstRowFirstColumn="0" w:firstRowLastColumn="0" w:lastRowFirstColumn="0" w:lastRowLastColumn="0"/>
              <w:rPr>
                <w:rFonts w:ascii="Roboto" w:hAnsi="Roboto"/>
                <w:color w:val="FFFFFF" w:themeColor="background1"/>
                <w:sz w:val="24"/>
                <w:szCs w:val="24"/>
              </w:rPr>
            </w:pPr>
            <w:r w:rsidRPr="00D1315B">
              <w:rPr>
                <w:rFonts w:ascii="Roboto" w:hAnsi="Roboto"/>
                <w:color w:val="FFFFFF" w:themeColor="background1"/>
                <w:sz w:val="24"/>
                <w:szCs w:val="24"/>
              </w:rPr>
              <w:t>Expressive Arts and Design</w:t>
            </w:r>
          </w:p>
        </w:tc>
      </w:tr>
      <w:tr w:rsidR="008D2B79" w14:paraId="0EC120AD" w14:textId="77777777" w:rsidTr="00BB4B8A">
        <w:trPr>
          <w:trHeight w:val="169"/>
        </w:trPr>
        <w:tc>
          <w:tcPr>
            <w:cnfStyle w:val="001000000000" w:firstRow="0" w:lastRow="0" w:firstColumn="1" w:lastColumn="0" w:oddVBand="0" w:evenVBand="0" w:oddHBand="0" w:evenHBand="0" w:firstRowFirstColumn="0" w:firstRowLastColumn="0" w:lastRowFirstColumn="0" w:lastRowLastColumn="0"/>
            <w:tcW w:w="3676" w:type="dxa"/>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52E7875B" w14:textId="539F8889" w:rsidR="00086D8F" w:rsidRPr="0072448A" w:rsidRDefault="00086D8F" w:rsidP="00086D8F">
            <w:pPr>
              <w:pStyle w:val="Bullets-Twinkl"/>
              <w:rPr>
                <w:b w:val="0"/>
                <w:bCs/>
                <w:spacing w:val="-4"/>
              </w:rPr>
            </w:pPr>
            <w:r w:rsidRPr="0072448A">
              <w:rPr>
                <w:b w:val="0"/>
                <w:bCs/>
                <w:spacing w:val="-4"/>
              </w:rPr>
              <w:t xml:space="preserve">Plan a coronation party at your setting. Children can write a </w:t>
            </w:r>
            <w:hyperlink r:id="rId14" w:history="1">
              <w:r w:rsidRPr="0072448A">
                <w:rPr>
                  <w:rStyle w:val="Hyperlink"/>
                  <w:spacing w:val="-4"/>
                </w:rPr>
                <w:t>list</w:t>
              </w:r>
            </w:hyperlink>
            <w:r w:rsidRPr="0072448A">
              <w:rPr>
                <w:b w:val="0"/>
                <w:bCs/>
                <w:spacing w:val="-4"/>
              </w:rPr>
              <w:t xml:space="preserve"> of all the things that they will need and write invitations to parents and carers.</w:t>
            </w:r>
          </w:p>
          <w:p w14:paraId="174092D7" w14:textId="77777777" w:rsidR="00086D8F" w:rsidRPr="0072448A" w:rsidRDefault="00086D8F" w:rsidP="00086D8F">
            <w:pPr>
              <w:pStyle w:val="Bullets-Twinkl"/>
              <w:rPr>
                <w:b w:val="0"/>
                <w:bCs/>
                <w:spacing w:val="-4"/>
              </w:rPr>
            </w:pPr>
            <w:r w:rsidRPr="0072448A">
              <w:rPr>
                <w:b w:val="0"/>
                <w:bCs/>
                <w:spacing w:val="-4"/>
              </w:rPr>
              <w:t>Playing a coronation-themed rhyming game in a small group. Give the children a starting word, such as ‘king’, ‘crown’, or ‘throne’. Go around the circle and ask each child to think of a word that rhymes with the starting word. How many words in a row can the children think of?</w:t>
            </w:r>
          </w:p>
          <w:p w14:paraId="7DC31B50" w14:textId="29298184" w:rsidR="008D2B79" w:rsidRPr="0072448A" w:rsidRDefault="00086D8F" w:rsidP="00F5411B">
            <w:pPr>
              <w:pStyle w:val="Bullets-Twinkl"/>
              <w:rPr>
                <w:b w:val="0"/>
                <w:bCs/>
                <w:spacing w:val="-4"/>
              </w:rPr>
            </w:pPr>
            <w:r w:rsidRPr="0072448A">
              <w:rPr>
                <w:b w:val="0"/>
                <w:bCs/>
                <w:spacing w:val="-4"/>
              </w:rPr>
              <w:t xml:space="preserve">The children could draw pictures and write letters to The King and the Queen Consort, describing how they are celebrating the coronation in their setting. </w:t>
            </w:r>
          </w:p>
        </w:tc>
        <w:tc>
          <w:tcPr>
            <w:tcW w:w="4111"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4E89BEEE" w14:textId="77777777"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Offer photos of some of the famous London landmarks that will feature during the coronation, such as Westminster Abbey and Buckingham Palace. Provide 3D shapes for the children to recreate their own versions.</w:t>
            </w:r>
          </w:p>
          <w:p w14:paraId="156E7F23" w14:textId="77777777"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Provide laces and threading beads in red, white and blue for the children to thread in different repeating patterns.</w:t>
            </w:r>
          </w:p>
          <w:p w14:paraId="4B1030EA" w14:textId="00F2E943"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 xml:space="preserve">Hide some plastic gems in a sand tray for the children to collect and count. They could record how many they have found by writing on a mini whiteboard, either using numerals or their </w:t>
            </w:r>
            <w:r w:rsidR="00F5411B">
              <w:rPr>
                <w:spacing w:val="-4"/>
              </w:rPr>
              <w:br/>
            </w:r>
            <w:r w:rsidRPr="00F5411B">
              <w:rPr>
                <w:spacing w:val="-4"/>
              </w:rPr>
              <w:t>own symbols.</w:t>
            </w:r>
          </w:p>
          <w:p w14:paraId="431D578D" w14:textId="0365C653" w:rsidR="008D2B79"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 xml:space="preserve">Explore number bonds with this </w:t>
            </w:r>
            <w:hyperlink r:id="rId15" w:history="1">
              <w:r w:rsidRPr="00F5411B">
                <w:rPr>
                  <w:rStyle w:val="Hyperlink"/>
                  <w:b/>
                  <w:bCs w:val="0"/>
                  <w:spacing w:val="-4"/>
                </w:rPr>
                <w:t>Coronation Ten-Frame Activity</w:t>
              </w:r>
            </w:hyperlink>
            <w:r w:rsidRPr="00F5411B">
              <w:rPr>
                <w:spacing w:val="-4"/>
              </w:rPr>
              <w:t>.</w:t>
            </w:r>
          </w:p>
        </w:tc>
        <w:tc>
          <w:tcPr>
            <w:tcW w:w="4110" w:type="dxa"/>
            <w:gridSpan w:val="2"/>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36B1864B" w14:textId="01EB5DE0"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 xml:space="preserve">Look at some </w:t>
            </w:r>
            <w:hyperlink r:id="rId16" w:history="1">
              <w:r w:rsidRPr="00F5411B">
                <w:rPr>
                  <w:rStyle w:val="Hyperlink"/>
                  <w:b/>
                  <w:bCs w:val="0"/>
                  <w:spacing w:val="-4"/>
                </w:rPr>
                <w:t>Photos of King Charles III</w:t>
              </w:r>
            </w:hyperlink>
            <w:r w:rsidRPr="00F5411B">
              <w:rPr>
                <w:spacing w:val="-4"/>
              </w:rPr>
              <w:t xml:space="preserve"> from different points of his life. Could the children work together to sequence them into the </w:t>
            </w:r>
            <w:r w:rsidR="00F5411B">
              <w:rPr>
                <w:spacing w:val="-4"/>
              </w:rPr>
              <w:br/>
            </w:r>
            <w:r w:rsidRPr="00F5411B">
              <w:rPr>
                <w:spacing w:val="-4"/>
              </w:rPr>
              <w:t>correct order?</w:t>
            </w:r>
          </w:p>
          <w:p w14:paraId="5379B952" w14:textId="77777777"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Make nature crowns for the coronation by offering each child a long strip of card or paper and attaching double-sided sticky tape. The children can gather natural materials from the outside area and attach them to the paper.</w:t>
            </w:r>
          </w:p>
          <w:p w14:paraId="1463A628" w14:textId="6122AD46" w:rsidR="008D2B79"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 xml:space="preserve">Provide this </w:t>
            </w:r>
            <w:hyperlink r:id="rId17" w:history="1">
              <w:r w:rsidRPr="00F5411B">
                <w:rPr>
                  <w:rStyle w:val="Hyperlink"/>
                  <w:b/>
                  <w:bCs w:val="0"/>
                  <w:spacing w:val="-4"/>
                </w:rPr>
                <w:t>London Landmarks Mat</w:t>
              </w:r>
            </w:hyperlink>
            <w:r w:rsidRPr="00F5411B">
              <w:rPr>
                <w:spacing w:val="-4"/>
              </w:rPr>
              <w:t xml:space="preserve"> for the children to use with a programmable robot. Can they direct the robot to all of the places that King Charles III will pass during the </w:t>
            </w:r>
            <w:r w:rsidR="00F5411B">
              <w:rPr>
                <w:spacing w:val="-4"/>
              </w:rPr>
              <w:br/>
            </w:r>
            <w:r w:rsidRPr="00F5411B">
              <w:rPr>
                <w:spacing w:val="-4"/>
              </w:rPr>
              <w:t>coronation procession?</w:t>
            </w:r>
            <w:r w:rsidR="008D2B79" w:rsidRPr="00F5411B">
              <w:rPr>
                <w:noProof/>
                <w:spacing w:val="-4"/>
              </w:rPr>
              <w:drawing>
                <wp:anchor distT="0" distB="0" distL="114300" distR="114300" simplePos="0" relativeHeight="251683840" behindDoc="1" locked="0" layoutInCell="1" allowOverlap="1" wp14:anchorId="7BC64A6B" wp14:editId="0121F3EB">
                  <wp:simplePos x="0" y="0"/>
                  <wp:positionH relativeFrom="column">
                    <wp:posOffset>6402705</wp:posOffset>
                  </wp:positionH>
                  <wp:positionV relativeFrom="paragraph">
                    <wp:posOffset>3599180</wp:posOffset>
                  </wp:positionV>
                  <wp:extent cx="438335" cy="436975"/>
                  <wp:effectExtent l="0" t="0" r="0" b="1270"/>
                  <wp:wrapNone/>
                  <wp:docPr id="15" name="Picture 15" descr="U:\#Artwork Library\#KS1\#KS1 General\KS1 School Classroom Stationary and Equipment\Penc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rtwork Library\#KS1\#KS1 General\KS1 School Classroom Stationary and Equipment\Pencil-Ic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335" cy="43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B79" w:rsidRPr="00F5411B">
              <w:rPr>
                <w:noProof/>
                <w:spacing w:val="-4"/>
              </w:rPr>
              <w:drawing>
                <wp:anchor distT="0" distB="0" distL="114300" distR="114300" simplePos="0" relativeHeight="251684864" behindDoc="1" locked="0" layoutInCell="1" allowOverlap="1" wp14:anchorId="0E973A64" wp14:editId="5AA7D4C3">
                  <wp:simplePos x="0" y="0"/>
                  <wp:positionH relativeFrom="column">
                    <wp:posOffset>3796030</wp:posOffset>
                  </wp:positionH>
                  <wp:positionV relativeFrom="paragraph">
                    <wp:posOffset>3617595</wp:posOffset>
                  </wp:positionV>
                  <wp:extent cx="435399" cy="418086"/>
                  <wp:effectExtent l="0" t="0" r="3175" b="1270"/>
                  <wp:wrapNone/>
                  <wp:docPr id="16" name="Picture 16" descr="U:\# New images\#RCP\KS1 PlanIt Y2 Multiplication and Division Starter Ideas Pack\Star--Sticker-Smiling-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New images\#RCP\KS1 PlanIt Y2 Multiplication and Division Starter Ideas Pack\Star--Sticker-Smiling-KS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399" cy="4180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8" w:type="dxa"/>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tcBorders>
            <w:shd w:val="clear" w:color="auto" w:fill="auto"/>
            <w:tcMar>
              <w:top w:w="0" w:type="dxa"/>
              <w:bottom w:w="0" w:type="dxa"/>
            </w:tcMar>
          </w:tcPr>
          <w:p w14:paraId="65249C07" w14:textId="0A5E3C7C"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 xml:space="preserve">Add a variety of crowns and royal-themed dressing-up clothes to your role-play area, such as cloaks and dresses so the children can dress up as kings, queens, princes </w:t>
            </w:r>
            <w:r w:rsidR="00F5411B">
              <w:rPr>
                <w:spacing w:val="-4"/>
              </w:rPr>
              <w:br/>
            </w:r>
            <w:r w:rsidRPr="00F5411B">
              <w:rPr>
                <w:spacing w:val="-4"/>
              </w:rPr>
              <w:t>and princesses.</w:t>
            </w:r>
          </w:p>
          <w:p w14:paraId="4882B67F" w14:textId="77777777" w:rsidR="00086D8F"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Challenge the children to create a royal carriage for King Charles III from junk-modelling materials. Provide dowelling rods and simple wheels or cotton reels so that the carriages will move.</w:t>
            </w:r>
          </w:p>
          <w:p w14:paraId="057904FD" w14:textId="5EAE9632" w:rsidR="008D2B79" w:rsidRPr="00F5411B" w:rsidRDefault="00086D8F" w:rsidP="00086D8F">
            <w:pPr>
              <w:pStyle w:val="Bullets-Twinkl"/>
              <w:cnfStyle w:val="000000000000" w:firstRow="0" w:lastRow="0" w:firstColumn="0" w:lastColumn="0" w:oddVBand="0" w:evenVBand="0" w:oddHBand="0" w:evenHBand="0" w:firstRowFirstColumn="0" w:firstRowLastColumn="0" w:lastRowFirstColumn="0" w:lastRowLastColumn="0"/>
              <w:rPr>
                <w:spacing w:val="-4"/>
              </w:rPr>
            </w:pPr>
            <w:r w:rsidRPr="00F5411B">
              <w:rPr>
                <w:spacing w:val="-4"/>
              </w:rPr>
              <w:t>Hold a royal procession around your outdoor area, with the children wearing crowns that they have created. Offer untuned percussion instruments for the children to play to a steady beat as they parade around.</w:t>
            </w:r>
          </w:p>
        </w:tc>
      </w:tr>
    </w:tbl>
    <w:p w14:paraId="220F3A42" w14:textId="2F14037F" w:rsidR="00B8626B" w:rsidRPr="000F5105" w:rsidRDefault="00B8626B" w:rsidP="000F5105">
      <w:pPr>
        <w:spacing w:after="0"/>
        <w:jc w:val="both"/>
        <w:rPr>
          <w:rFonts w:ascii="Roboto" w:hAnsi="Roboto"/>
          <w:sz w:val="8"/>
          <w:szCs w:val="8"/>
        </w:rPr>
      </w:pPr>
      <w:bookmarkStart w:id="0" w:name="_GoBack"/>
      <w:bookmarkEnd w:id="0"/>
    </w:p>
    <w:sectPr w:rsidR="00B8626B" w:rsidRPr="000F5105" w:rsidSect="00DE6D00">
      <w:headerReference w:type="default" r:id="rId20"/>
      <w:footerReference w:type="default" r:id="rId21"/>
      <w:pgSz w:w="16838" w:h="11906" w:orient="landscape" w:code="9"/>
      <w:pgMar w:top="-158" w:right="567" w:bottom="0"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3FDF1" w14:textId="77777777" w:rsidR="00B51C13" w:rsidRDefault="00B51C13" w:rsidP="00DD5720">
      <w:r>
        <w:separator/>
      </w:r>
    </w:p>
  </w:endnote>
  <w:endnote w:type="continuationSeparator" w:id="0">
    <w:p w14:paraId="52FD6B0A" w14:textId="77777777" w:rsidR="00B51C13" w:rsidRDefault="00B51C13"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6D6F04A-4FAA-493E-8B32-4FA786745C45}"/>
    <w:embedBold r:id="rId2" w:fontKey="{E32AB8B8-CC51-461A-98A2-B07EA2095240}"/>
    <w:embedBoldItalic r:id="rId3" w:fontKey="{59CB2087-0DE5-4673-9605-A221931EC815}"/>
  </w:font>
  <w:font w:name="Arial">
    <w:panose1 w:val="020B0604020202020204"/>
    <w:charset w:val="00"/>
    <w:family w:val="swiss"/>
    <w:pitch w:val="variable"/>
    <w:sig w:usb0="E0002EFF" w:usb1="C000785B" w:usb2="00000009" w:usb3="00000000" w:csb0="000001FF" w:csb1="00000000"/>
  </w:font>
  <w:font w:name="Tuffy-TTF">
    <w:altName w:val="Calibri"/>
    <w:charset w:val="00"/>
    <w:family w:val="swiss"/>
    <w:pitch w:val="variable"/>
    <w:sig w:usb0="80000003" w:usb1="00000002" w:usb2="00000000" w:usb3="00000000" w:csb0="00000001" w:csb1="00000000"/>
  </w:font>
  <w:font w:name="Twinkl">
    <w:charset w:val="00"/>
    <w:family w:val="auto"/>
    <w:pitch w:val="variable"/>
    <w:sig w:usb0="00000007" w:usb1="00000001" w:usb2="00000000" w:usb3="00000000" w:csb0="00000093" w:csb1="00000000"/>
    <w:embedRegular r:id="rId4" w:fontKey="{A326E4BD-DAE4-4739-9663-855678E73DE9}"/>
    <w:embedBold r:id="rId5" w:fontKey="{2F8A71A3-2A69-49FA-AE2D-68C42C9CA3D6}"/>
  </w:font>
  <w:font w:name="Sassoon Infant Rg">
    <w:panose1 w:val="00000000000000000000"/>
    <w:charset w:val="00"/>
    <w:family w:val="modern"/>
    <w:notTrueType/>
    <w:pitch w:val="variable"/>
    <w:sig w:usb0="800000AF" w:usb1="4000004A" w:usb2="00000010" w:usb3="00000000" w:csb0="00000001" w:csb1="00000000"/>
  </w:font>
  <w:font w:name="Roboto">
    <w:altName w:val="Times New Roman"/>
    <w:charset w:val="00"/>
    <w:family w:val="auto"/>
    <w:pitch w:val="variable"/>
    <w:sig w:usb0="00000001" w:usb1="5000205B" w:usb2="00000020" w:usb3="00000000" w:csb0="0000019F" w:csb1="00000000"/>
    <w:embedRegular r:id="rId6" w:fontKey="{D077F8C0-9EBC-4C50-854E-83E27640771D}"/>
    <w:embedBold r:id="rId7" w:fontKey="{14D1F640-A451-4667-968E-7C45CB2EA253}"/>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00000001"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Roboto Medium">
    <w:charset w:val="00"/>
    <w:family w:val="auto"/>
    <w:pitch w:val="variable"/>
    <w:sig w:usb0="E00002FF" w:usb1="5000205B" w:usb2="00000020" w:usb3="00000000" w:csb0="0000019F" w:csb1="00000000"/>
    <w:embedRegular r:id="rId8" w:fontKey="{49803194-8B27-4F8B-902B-91C8B9A03FC3}"/>
  </w:font>
  <w:font w:name="Roboto Light">
    <w:charset w:val="00"/>
    <w:family w:val="auto"/>
    <w:pitch w:val="variable"/>
    <w:sig w:usb0="E00002FF" w:usb1="5000205B" w:usb2="00000020" w:usb3="00000000" w:csb0="0000019F" w:csb1="00000000"/>
    <w:embedRegular r:id="rId9" w:fontKey="{2EBD4577-037A-495E-937C-EB8888E89D56}"/>
  </w:font>
  <w:font w:name="Calibri Light">
    <w:panose1 w:val="020F0302020204030204"/>
    <w:charset w:val="00"/>
    <w:family w:val="swiss"/>
    <w:pitch w:val="variable"/>
    <w:sig w:usb0="E0002AFF" w:usb1="C000247B" w:usb2="00000009" w:usb3="00000000" w:csb0="000001FF" w:csb1="00000000"/>
    <w:embedRegular r:id="rId10" w:fontKey="{48980CDC-9036-4D7E-AF32-AB34E5099B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CBA9D" w14:textId="77777777" w:rsidR="00DC190B" w:rsidRDefault="00AF5BC7" w:rsidP="003D26A6">
    <w:pPr>
      <w:pStyle w:val="Header"/>
    </w:pPr>
    <w:r>
      <w:rPr>
        <w:noProof/>
      </w:rPr>
      <mc:AlternateContent>
        <mc:Choice Requires="wps">
          <w:drawing>
            <wp:anchor distT="45720" distB="45720" distL="114300" distR="114300" simplePos="0" relativeHeight="251668480" behindDoc="0" locked="0" layoutInCell="1" allowOverlap="1" wp14:anchorId="318700F0" wp14:editId="233BC052">
              <wp:simplePos x="0" y="0"/>
              <wp:positionH relativeFrom="column">
                <wp:posOffset>796100</wp:posOffset>
              </wp:positionH>
              <wp:positionV relativeFrom="page">
                <wp:posOffset>6845935</wp:posOffset>
              </wp:positionV>
              <wp:extent cx="5272644" cy="4470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447040"/>
                      </a:xfrm>
                      <a:prstGeom prst="rect">
                        <a:avLst/>
                      </a:prstGeom>
                      <a:noFill/>
                      <a:ln w="9525">
                        <a:noFill/>
                        <a:miter lim="800000"/>
                        <a:headEnd/>
                        <a:tailEnd/>
                      </a:ln>
                    </wps:spPr>
                    <wps:txbx>
                      <w:txbxContent>
                        <w:p w14:paraId="31EB545A" w14:textId="77777777" w:rsidR="00AF5BC7" w:rsidRPr="00BA47B3" w:rsidRDefault="007C5816" w:rsidP="00AF5BC7">
                          <w:pPr>
                            <w:spacing w:line="240" w:lineRule="auto"/>
                            <w:jc w:val="left"/>
                            <w:rPr>
                              <w:rFonts w:ascii="Roboto" w:hAnsi="Roboto"/>
                              <w:color w:val="545454" w:themeColor="text1" w:themeTint="BF"/>
                              <w:sz w:val="12"/>
                              <w:szCs w:val="12"/>
                            </w:rPr>
                          </w:pPr>
                          <w:r w:rsidRPr="00BA47B3">
                            <w:rPr>
                              <w:rFonts w:ascii="Roboto Medium" w:hAnsi="Roboto Medium"/>
                              <w:color w:val="545454" w:themeColor="text1" w:themeTint="BF"/>
                              <w:sz w:val="12"/>
                              <w:szCs w:val="12"/>
                            </w:rPr>
                            <w:t>Disclaimer:</w:t>
                          </w:r>
                          <w:r w:rsidRPr="00BA47B3">
                            <w:rPr>
                              <w:rFonts w:ascii="Roboto" w:hAnsi="Roboto"/>
                              <w:color w:val="545454" w:themeColor="text1" w:themeTint="BF"/>
                              <w:sz w:val="12"/>
                              <w:szCs w:val="12"/>
                            </w:rPr>
                            <w:t xml:space="preserve"> </w:t>
                          </w:r>
                          <w:r w:rsidR="00AF5BC7" w:rsidRPr="00BA47B3">
                            <w:rPr>
                              <w:rFonts w:ascii="Roboto Light" w:hAnsi="Roboto Light"/>
                              <w:color w:val="545454" w:themeColor="text1" w:themeTint="BF"/>
                              <w:sz w:val="12"/>
                              <w:szCs w:val="12"/>
                            </w:rPr>
                            <w:t>To ensure the safety of children in your setting, it is your responsibility to assess what adult supervision or appropriate safety measures are required when carrying out any of these activities. Please be aware that children under the age of three will need to be supervised at all times due to potential hazards with handling and exploring sensory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8700F0" id="_x0000_t202" coordsize="21600,21600" o:spt="202" path="m,l,21600r21600,l21600,xe">
              <v:stroke joinstyle="miter"/>
              <v:path gradientshapeok="t" o:connecttype="rect"/>
            </v:shapetype>
            <v:shape id="_x0000_s1028" type="#_x0000_t202" style="position:absolute;left:0;text-align:left;margin-left:62.7pt;margin-top:539.05pt;width:415.15pt;height:35.2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" filled="f" stroked="f">
              <v:textbox style="mso-fit-shape-to-text:t">
                <w:txbxContent>
                  <w:p w14:paraId="31EB545A" w14:textId="77777777" w:rsidR="00AF5BC7" w:rsidRPr="00BA47B3" w:rsidRDefault="007C5816" w:rsidP="00AF5BC7">
                    <w:pPr>
                      <w:spacing w:line="240" w:lineRule="auto"/>
                      <w:jc w:val="left"/>
                      <w:rPr>
                        <w:rFonts w:ascii="Roboto" w:hAnsi="Roboto"/>
                        <w:color w:val="545454" w:themeColor="text1" w:themeTint="BF"/>
                        <w:sz w:val="12"/>
                        <w:szCs w:val="12"/>
                      </w:rPr>
                    </w:pPr>
                    <w:r w:rsidRPr="00BA47B3">
                      <w:rPr>
                        <w:rFonts w:ascii="Roboto Medium" w:hAnsi="Roboto Medium"/>
                        <w:color w:val="545454" w:themeColor="text1" w:themeTint="BF"/>
                        <w:sz w:val="12"/>
                        <w:szCs w:val="12"/>
                      </w:rPr>
                      <w:t>Disclaimer:</w:t>
                    </w:r>
                    <w:r w:rsidRPr="00BA47B3">
                      <w:rPr>
                        <w:rFonts w:ascii="Roboto" w:hAnsi="Roboto"/>
                        <w:color w:val="545454" w:themeColor="text1" w:themeTint="BF"/>
                        <w:sz w:val="12"/>
                        <w:szCs w:val="12"/>
                      </w:rPr>
                      <w:t xml:space="preserve"> </w:t>
                    </w:r>
                    <w:r w:rsidR="00AF5BC7" w:rsidRPr="00BA47B3">
                      <w:rPr>
                        <w:rFonts w:ascii="Roboto Light" w:hAnsi="Roboto Light"/>
                        <w:color w:val="545454" w:themeColor="text1" w:themeTint="BF"/>
                        <w:sz w:val="12"/>
                        <w:szCs w:val="12"/>
                      </w:rPr>
                      <w:t>To ensure the safety of children in your setting, it is your responsibility to assess what adult supervision or appropriate safety measures are required when carrying out any of these activities. Please be aware that children under the age of three will need to be supervised at all times due to potential hazards with handling and exploring sensory objects.</w:t>
                    </w:r>
                  </w:p>
                </w:txbxContent>
              </v:textbox>
              <w10:wrap anchory="page"/>
            </v:shape>
          </w:pict>
        </mc:Fallback>
      </mc:AlternateContent>
    </w:r>
    <w:r w:rsidR="004F13CE">
      <w:rPr>
        <w:noProof/>
      </w:rPr>
      <w:drawing>
        <wp:anchor distT="0" distB="0" distL="114300" distR="114300" simplePos="0" relativeHeight="251662336" behindDoc="1" locked="0" layoutInCell="1" allowOverlap="1" wp14:anchorId="464DC80E" wp14:editId="310098C1">
          <wp:simplePos x="0" y="0"/>
          <wp:positionH relativeFrom="column">
            <wp:posOffset>-347980</wp:posOffset>
          </wp:positionH>
          <wp:positionV relativeFrom="paragraph">
            <wp:posOffset>76010</wp:posOffset>
          </wp:positionV>
          <wp:extent cx="10664190" cy="843280"/>
          <wp:effectExtent l="0" t="0" r="3810" b="0"/>
          <wp:wrapNone/>
          <wp:docPr id="7" name="Picture 7" descr="C:\Users\shantal.paley\AppData\Local\Microsoft\Windows\INetCache\Content.Word\Foundatio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tal.paley\AppData\Local\Microsoft\Windows\INetCache\Content.Word\Foundation Footer.jpg"/>
                  <pic:cNvPicPr>
                    <a:picLocks noChangeAspect="1" noChangeArrowheads="1"/>
                  </pic:cNvPicPr>
                </pic:nvPicPr>
                <pic:blipFill>
                  <a:blip r:embed="rId1">
                    <a:extLst>
                      <a:ext uri="{28A0092B-C50C-407E-A947-70E740481C1C}">
                        <a14:useLocalDpi xmlns:a14="http://schemas.microsoft.com/office/drawing/2010/main" val="0"/>
                      </a:ext>
                    </a:extLst>
                  </a:blip>
                  <a:srcRect t="88800"/>
                  <a:stretch>
                    <a:fillRect/>
                  </a:stretch>
                </pic:blipFill>
                <pic:spPr bwMode="auto">
                  <a:xfrm>
                    <a:off x="0" y="0"/>
                    <a:ext cx="1066419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01AE3" w14:textId="77777777" w:rsidR="007215F9" w:rsidRDefault="007215F9" w:rsidP="000F5105">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73C14" w14:textId="77777777" w:rsidR="00B51C13" w:rsidRDefault="00B51C13" w:rsidP="00DD5720">
      <w:r>
        <w:separator/>
      </w:r>
    </w:p>
  </w:footnote>
  <w:footnote w:type="continuationSeparator" w:id="0">
    <w:p w14:paraId="2224D6B4" w14:textId="77777777" w:rsidR="00B51C13" w:rsidRDefault="00B51C13"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958D" w14:textId="77777777" w:rsidR="00DE6D00" w:rsidRDefault="00BB4B8A">
    <w:pPr>
      <w:pStyle w:val="Header"/>
    </w:pPr>
    <w:r>
      <w:rPr>
        <w:noProof/>
      </w:rPr>
      <mc:AlternateContent>
        <mc:Choice Requires="wps">
          <w:drawing>
            <wp:anchor distT="45720" distB="45720" distL="114300" distR="114300" simplePos="0" relativeHeight="251666432" behindDoc="0" locked="0" layoutInCell="1" allowOverlap="1" wp14:anchorId="4C7D6374" wp14:editId="015D45CA">
              <wp:simplePos x="0" y="0"/>
              <wp:positionH relativeFrom="margin">
                <wp:align>right</wp:align>
              </wp:positionH>
              <wp:positionV relativeFrom="page">
                <wp:posOffset>212142</wp:posOffset>
              </wp:positionV>
              <wp:extent cx="746125" cy="214808"/>
              <wp:effectExtent l="0" t="0" r="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14808"/>
                      </a:xfrm>
                      <a:prstGeom prst="rect">
                        <a:avLst/>
                      </a:prstGeom>
                      <a:noFill/>
                      <a:ln w="9525">
                        <a:noFill/>
                        <a:miter lim="800000"/>
                        <a:headEnd/>
                        <a:tailEnd/>
                      </a:ln>
                    </wps:spPr>
                    <wps:txbx>
                      <w:txbxContent>
                        <w:p w14:paraId="7EF0EB84" w14:textId="77777777" w:rsidR="006D05A2" w:rsidRPr="006D05A2" w:rsidRDefault="009F003B" w:rsidP="009F003B">
                          <w:pPr>
                            <w:spacing w:after="0"/>
                            <w:rPr>
                              <w:rFonts w:ascii="Roboto" w:hAnsi="Roboto"/>
                              <w:b/>
                              <w:bCs/>
                              <w:color w:val="FFFFFF" w:themeColor="background1"/>
                              <w:sz w:val="20"/>
                              <w:szCs w:val="20"/>
                            </w:rPr>
                          </w:pPr>
                          <w:r>
                            <w:rPr>
                              <w:rFonts w:ascii="Roboto" w:hAnsi="Roboto"/>
                              <w:b/>
                              <w:bCs/>
                              <w:color w:val="FFFFFF" w:themeColor="background1"/>
                              <w:sz w:val="20"/>
                              <w:szCs w:val="20"/>
                            </w:rPr>
                            <w:t>Reception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D6374" id="_x0000_t202" coordsize="21600,21600" o:spt="202" path="m,l,21600r21600,l21600,xe">
              <v:stroke joinstyle="miter"/>
              <v:path gradientshapeok="t" o:connecttype="rect"/>
            </v:shapetype>
            <v:shape id="Text Box 2" o:spid="_x0000_s1027" type="#_x0000_t202" style="position:absolute;left:0;text-align:left;margin-left:7.55pt;margin-top:16.7pt;width:58.75pt;height:16.9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" filled="f" stroked="f">
              <v:textbox inset="0,0,0,0">
                <w:txbxContent>
                  <w:p w14:paraId="7EF0EB84" w14:textId="77777777" w:rsidR="006D05A2" w:rsidRPr="006D05A2" w:rsidRDefault="009F003B" w:rsidP="009F003B">
                    <w:pPr>
                      <w:spacing w:after="0"/>
                      <w:rPr>
                        <w:rFonts w:ascii="Roboto" w:hAnsi="Roboto"/>
                        <w:b/>
                        <w:bCs/>
                        <w:color w:val="FFFFFF" w:themeColor="background1"/>
                        <w:sz w:val="20"/>
                        <w:szCs w:val="20"/>
                      </w:rPr>
                    </w:pPr>
                    <w:r>
                      <w:rPr>
                        <w:rFonts w:ascii="Roboto" w:hAnsi="Roboto"/>
                        <w:b/>
                        <w:bCs/>
                        <w:color w:val="FFFFFF" w:themeColor="background1"/>
                        <w:sz w:val="20"/>
                        <w:szCs w:val="20"/>
                      </w:rPr>
                      <w:t>Reception</w:t>
                    </w:r>
                  </w:p>
                </w:txbxContent>
              </v:textbox>
              <w10:wrap anchorx="margin" anchory="page"/>
            </v:shape>
          </w:pict>
        </mc:Fallback>
      </mc:AlternateContent>
    </w:r>
    <w:r>
      <w:rPr>
        <w:noProof/>
      </w:rPr>
      <mc:AlternateContent>
        <mc:Choice Requires="wps">
          <w:drawing>
            <wp:anchor distT="0" distB="0" distL="114300" distR="114300" simplePos="0" relativeHeight="251664384" behindDoc="0" locked="0" layoutInCell="1" allowOverlap="1" wp14:anchorId="724B1864" wp14:editId="45F3B581">
              <wp:simplePos x="0" y="0"/>
              <wp:positionH relativeFrom="page">
                <wp:posOffset>9653905</wp:posOffset>
              </wp:positionH>
              <wp:positionV relativeFrom="paragraph">
                <wp:posOffset>-606577</wp:posOffset>
              </wp:positionV>
              <wp:extent cx="607695" cy="760095"/>
              <wp:effectExtent l="0" t="0" r="1905" b="1905"/>
              <wp:wrapNone/>
              <wp:docPr id="8" name="Rectangle: Rounded Corners 8"/>
              <wp:cNvGraphicFramePr/>
              <a:graphic xmlns:a="http://schemas.openxmlformats.org/drawingml/2006/main">
                <a:graphicData uri="http://schemas.microsoft.com/office/word/2010/wordprocessingShape">
                  <wps:wsp>
                    <wps:cNvSpPr/>
                    <wps:spPr>
                      <a:xfrm rot="5400000">
                        <a:off x="0" y="0"/>
                        <a:ext cx="607695" cy="760095"/>
                      </a:xfrm>
                      <a:prstGeom prst="roundRect">
                        <a:avLst>
                          <a:gd name="adj" fmla="val 12454"/>
                        </a:avLst>
                      </a:prstGeom>
                      <a:solidFill>
                        <a:srgbClr val="EE73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9058A1" id="Rectangle: Rounded Corners 8" o:spid="_x0000_s1026" style="position:absolute;margin-left:760.15pt;margin-top:-47.75pt;width:47.85pt;height:59.8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" fillcolor="#ee73aa" stroked="f" strokeweight="1pt">
              <v:stroke joinstyle="miter"/>
              <w10:wrap anchorx="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152"/>
    <w:multiLevelType w:val="hybridMultilevel"/>
    <w:tmpl w:val="F5F44C30"/>
    <w:lvl w:ilvl="0" w:tplc="1D0CA78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8F"/>
    <w:rsid w:val="00013636"/>
    <w:rsid w:val="00025835"/>
    <w:rsid w:val="000326F1"/>
    <w:rsid w:val="0003405A"/>
    <w:rsid w:val="00067C79"/>
    <w:rsid w:val="00086D8F"/>
    <w:rsid w:val="000871AE"/>
    <w:rsid w:val="000B0E37"/>
    <w:rsid w:val="000B25C4"/>
    <w:rsid w:val="000D5725"/>
    <w:rsid w:val="000F227B"/>
    <w:rsid w:val="000F5105"/>
    <w:rsid w:val="000F793E"/>
    <w:rsid w:val="00125736"/>
    <w:rsid w:val="00150E15"/>
    <w:rsid w:val="00156744"/>
    <w:rsid w:val="00173124"/>
    <w:rsid w:val="00190479"/>
    <w:rsid w:val="001A77E0"/>
    <w:rsid w:val="001B7D7D"/>
    <w:rsid w:val="00201EA3"/>
    <w:rsid w:val="0021221E"/>
    <w:rsid w:val="00214644"/>
    <w:rsid w:val="00231817"/>
    <w:rsid w:val="00253B43"/>
    <w:rsid w:val="00254D95"/>
    <w:rsid w:val="00266B69"/>
    <w:rsid w:val="00283D04"/>
    <w:rsid w:val="00290636"/>
    <w:rsid w:val="002975B4"/>
    <w:rsid w:val="002B0871"/>
    <w:rsid w:val="003118CF"/>
    <w:rsid w:val="00326698"/>
    <w:rsid w:val="00330757"/>
    <w:rsid w:val="003347F8"/>
    <w:rsid w:val="00344899"/>
    <w:rsid w:val="00362A21"/>
    <w:rsid w:val="00390382"/>
    <w:rsid w:val="003A27F1"/>
    <w:rsid w:val="003A6A65"/>
    <w:rsid w:val="003B1C36"/>
    <w:rsid w:val="003C0267"/>
    <w:rsid w:val="003D26A6"/>
    <w:rsid w:val="004104F7"/>
    <w:rsid w:val="00411653"/>
    <w:rsid w:val="00412284"/>
    <w:rsid w:val="004144C0"/>
    <w:rsid w:val="00454054"/>
    <w:rsid w:val="004C416A"/>
    <w:rsid w:val="004E4863"/>
    <w:rsid w:val="004E5017"/>
    <w:rsid w:val="004F0EE8"/>
    <w:rsid w:val="004F13CE"/>
    <w:rsid w:val="005144BA"/>
    <w:rsid w:val="00516D31"/>
    <w:rsid w:val="00522CBD"/>
    <w:rsid w:val="00553E0E"/>
    <w:rsid w:val="00571235"/>
    <w:rsid w:val="005936CA"/>
    <w:rsid w:val="0059619D"/>
    <w:rsid w:val="005A3494"/>
    <w:rsid w:val="005C4467"/>
    <w:rsid w:val="005D0753"/>
    <w:rsid w:val="005D1993"/>
    <w:rsid w:val="005E47CA"/>
    <w:rsid w:val="00601AF5"/>
    <w:rsid w:val="00633A95"/>
    <w:rsid w:val="00654200"/>
    <w:rsid w:val="0066258A"/>
    <w:rsid w:val="006A047D"/>
    <w:rsid w:val="006D05A2"/>
    <w:rsid w:val="006D108B"/>
    <w:rsid w:val="006E72D8"/>
    <w:rsid w:val="006F4D44"/>
    <w:rsid w:val="007215F9"/>
    <w:rsid w:val="00722B47"/>
    <w:rsid w:val="007230BE"/>
    <w:rsid w:val="0072448A"/>
    <w:rsid w:val="007302FE"/>
    <w:rsid w:val="00756D3A"/>
    <w:rsid w:val="0076035B"/>
    <w:rsid w:val="00763739"/>
    <w:rsid w:val="00777109"/>
    <w:rsid w:val="007A01EE"/>
    <w:rsid w:val="007C5816"/>
    <w:rsid w:val="007C6056"/>
    <w:rsid w:val="00821E19"/>
    <w:rsid w:val="00850F17"/>
    <w:rsid w:val="00872C5C"/>
    <w:rsid w:val="00874DE3"/>
    <w:rsid w:val="00874EB6"/>
    <w:rsid w:val="00886FE1"/>
    <w:rsid w:val="00891344"/>
    <w:rsid w:val="008A5872"/>
    <w:rsid w:val="008C138D"/>
    <w:rsid w:val="008C227E"/>
    <w:rsid w:val="008D2B79"/>
    <w:rsid w:val="008F075E"/>
    <w:rsid w:val="008F094A"/>
    <w:rsid w:val="008F1EF9"/>
    <w:rsid w:val="00900685"/>
    <w:rsid w:val="00900BA2"/>
    <w:rsid w:val="00924CEB"/>
    <w:rsid w:val="0093301E"/>
    <w:rsid w:val="00973507"/>
    <w:rsid w:val="0098564A"/>
    <w:rsid w:val="0099473A"/>
    <w:rsid w:val="009C47B0"/>
    <w:rsid w:val="009D6608"/>
    <w:rsid w:val="009E4127"/>
    <w:rsid w:val="009F003B"/>
    <w:rsid w:val="009F5EEC"/>
    <w:rsid w:val="00A00327"/>
    <w:rsid w:val="00A4057E"/>
    <w:rsid w:val="00A431AD"/>
    <w:rsid w:val="00A61E8B"/>
    <w:rsid w:val="00A72ECB"/>
    <w:rsid w:val="00A810EC"/>
    <w:rsid w:val="00AC3604"/>
    <w:rsid w:val="00AF5BC7"/>
    <w:rsid w:val="00B115A1"/>
    <w:rsid w:val="00B23F68"/>
    <w:rsid w:val="00B26EB3"/>
    <w:rsid w:val="00B454B6"/>
    <w:rsid w:val="00B51C13"/>
    <w:rsid w:val="00B8626B"/>
    <w:rsid w:val="00BA47B3"/>
    <w:rsid w:val="00BB4B8A"/>
    <w:rsid w:val="00C50FA3"/>
    <w:rsid w:val="00C60A1A"/>
    <w:rsid w:val="00C75349"/>
    <w:rsid w:val="00C82DB9"/>
    <w:rsid w:val="00C9414A"/>
    <w:rsid w:val="00CA3011"/>
    <w:rsid w:val="00CC0F47"/>
    <w:rsid w:val="00CC23D6"/>
    <w:rsid w:val="00CE75AA"/>
    <w:rsid w:val="00CF513F"/>
    <w:rsid w:val="00D1315B"/>
    <w:rsid w:val="00D90104"/>
    <w:rsid w:val="00DC190B"/>
    <w:rsid w:val="00DD5720"/>
    <w:rsid w:val="00DE3269"/>
    <w:rsid w:val="00DE6D00"/>
    <w:rsid w:val="00DF0650"/>
    <w:rsid w:val="00DF1AAC"/>
    <w:rsid w:val="00E1404D"/>
    <w:rsid w:val="00E1443E"/>
    <w:rsid w:val="00E22D98"/>
    <w:rsid w:val="00E34560"/>
    <w:rsid w:val="00E376AA"/>
    <w:rsid w:val="00E40E9F"/>
    <w:rsid w:val="00E62A7F"/>
    <w:rsid w:val="00E738D1"/>
    <w:rsid w:val="00EB22DA"/>
    <w:rsid w:val="00EB6D1C"/>
    <w:rsid w:val="00ED71A2"/>
    <w:rsid w:val="00EE3823"/>
    <w:rsid w:val="00F13B4E"/>
    <w:rsid w:val="00F229A7"/>
    <w:rsid w:val="00F376A9"/>
    <w:rsid w:val="00F5411B"/>
    <w:rsid w:val="00F64292"/>
    <w:rsid w:val="00F66A1C"/>
    <w:rsid w:val="00F72FF3"/>
    <w:rsid w:val="00F82888"/>
    <w:rsid w:val="00FD5746"/>
    <w:rsid w:val="00FE1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1BF5A"/>
  <w15:chartTrackingRefBased/>
  <w15:docId w15:val="{6905983E-7930-49AC-A7EC-E208105F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B23F68"/>
    <w:pPr>
      <w:suppressAutoHyphens/>
      <w:autoSpaceDE w:val="0"/>
      <w:autoSpaceDN w:val="0"/>
      <w:adjustRightInd w:val="0"/>
      <w:spacing w:after="160" w:line="276" w:lineRule="auto"/>
      <w:jc w:val="center"/>
      <w:textAlignment w:val="center"/>
    </w:pPr>
    <w:rPr>
      <w:rFonts w:ascii="Tuffy-TTF" w:hAnsi="Tuffy-TTF" w:cs="Twinkl"/>
      <w:color w:val="1C1C1C"/>
      <w:sz w:val="40"/>
      <w:szCs w:val="26"/>
    </w:rPr>
  </w:style>
  <w:style w:type="paragraph" w:styleId="Heading1">
    <w:name w:val="heading 1"/>
    <w:aliases w:val="Heading 1 - Twinkl"/>
    <w:basedOn w:val="Normal"/>
    <w:next w:val="Normal"/>
    <w:link w:val="Heading1Char"/>
    <w:uiPriority w:val="9"/>
    <w:qFormat/>
    <w:rsid w:val="004E5017"/>
    <w:pPr>
      <w:spacing w:after="120"/>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DF1AAC"/>
    <w:pPr>
      <w:spacing w:after="60" w:line="180" w:lineRule="atLeast"/>
      <w:ind w:left="227" w:hanging="227"/>
      <w:jc w:val="left"/>
    </w:pPr>
    <w:rPr>
      <w:rFonts w:ascii="Roboto" w:hAnsi="Roboto"/>
      <w:bCs/>
      <w:sz w:val="18"/>
    </w:rPr>
  </w:style>
  <w:style w:type="character" w:customStyle="1" w:styleId="Bullets-TwinklChar">
    <w:name w:val="Bullets - Twinkl Char"/>
    <w:link w:val="Bullets-Twinkl"/>
    <w:rsid w:val="00DF1AAC"/>
    <w:rPr>
      <w:rFonts w:ascii="Roboto" w:hAnsi="Roboto" w:cs="Twinkl"/>
      <w:bCs/>
      <w:color w:val="1C1C1C"/>
      <w:sz w:val="18"/>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730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302FE"/>
    <w:tblPr>
      <w:tblStyleRowBandSize w:val="1"/>
      <w:tblStyleColBandSize w:val="1"/>
      <w:tblBorders>
        <w:top w:val="single" w:sz="4" w:space="0" w:color="EE8CBD" w:themeColor="accent1" w:themeTint="99"/>
        <w:left w:val="single" w:sz="4" w:space="0" w:color="EE8CBD" w:themeColor="accent1" w:themeTint="99"/>
        <w:bottom w:val="single" w:sz="4" w:space="0" w:color="EE8CBD" w:themeColor="accent1" w:themeTint="99"/>
        <w:right w:val="single" w:sz="4" w:space="0" w:color="EE8CBD" w:themeColor="accent1" w:themeTint="99"/>
        <w:insideH w:val="single" w:sz="4" w:space="0" w:color="EE8CBD" w:themeColor="accent1" w:themeTint="99"/>
        <w:insideV w:val="single" w:sz="4" w:space="0" w:color="EE8CBD" w:themeColor="accent1" w:themeTint="99"/>
      </w:tblBorders>
    </w:tblPr>
    <w:tblStylePr w:type="firstRow">
      <w:rPr>
        <w:b/>
        <w:bCs/>
        <w:color w:val="FFFFFF" w:themeColor="background1"/>
      </w:rPr>
      <w:tblPr/>
      <w:tcPr>
        <w:tcBorders>
          <w:top w:val="single" w:sz="4" w:space="0" w:color="E34192" w:themeColor="accent1"/>
          <w:left w:val="single" w:sz="4" w:space="0" w:color="E34192" w:themeColor="accent1"/>
          <w:bottom w:val="single" w:sz="4" w:space="0" w:color="E34192" w:themeColor="accent1"/>
          <w:right w:val="single" w:sz="4" w:space="0" w:color="E34192" w:themeColor="accent1"/>
          <w:insideH w:val="nil"/>
          <w:insideV w:val="nil"/>
        </w:tcBorders>
        <w:shd w:val="clear" w:color="auto" w:fill="E34192" w:themeFill="accent1"/>
      </w:tcPr>
    </w:tblStylePr>
    <w:tblStylePr w:type="lastRow">
      <w:rPr>
        <w:b/>
        <w:bCs/>
      </w:rPr>
      <w:tblPr/>
      <w:tcPr>
        <w:tcBorders>
          <w:top w:val="double" w:sz="4" w:space="0" w:color="E34192" w:themeColor="accent1"/>
        </w:tcBorders>
      </w:tcPr>
    </w:tblStylePr>
    <w:tblStylePr w:type="firstCol">
      <w:rPr>
        <w:b/>
        <w:bCs/>
      </w:rPr>
    </w:tblStylePr>
    <w:tblStylePr w:type="lastCol">
      <w:rPr>
        <w:b/>
        <w:bCs/>
      </w:rPr>
    </w:tblStylePr>
    <w:tblStylePr w:type="band1Vert">
      <w:tblPr/>
      <w:tcPr>
        <w:shd w:val="clear" w:color="auto" w:fill="F9D8E9" w:themeFill="accent1" w:themeFillTint="33"/>
      </w:tcPr>
    </w:tblStylePr>
    <w:tblStylePr w:type="band1Horz">
      <w:tblPr/>
      <w:tcPr>
        <w:shd w:val="clear" w:color="auto" w:fill="F9D8E9" w:themeFill="accent1" w:themeFillTint="33"/>
      </w:tcPr>
    </w:tblStylePr>
  </w:style>
  <w:style w:type="character" w:styleId="Hyperlink">
    <w:name w:val="Hyperlink"/>
    <w:basedOn w:val="DefaultParagraphFont"/>
    <w:uiPriority w:val="99"/>
    <w:unhideWhenUsed/>
    <w:rsid w:val="00201EA3"/>
    <w:rPr>
      <w:color w:val="23A7F9" w:themeColor="hyperlink"/>
      <w:u w:val="single"/>
    </w:rPr>
  </w:style>
  <w:style w:type="character" w:customStyle="1" w:styleId="UnresolvedMention">
    <w:name w:val="Unresolved Mention"/>
    <w:basedOn w:val="DefaultParagraphFont"/>
    <w:uiPriority w:val="99"/>
    <w:semiHidden/>
    <w:unhideWhenUsed/>
    <w:rsid w:val="00A4057E"/>
    <w:rPr>
      <w:color w:val="808080"/>
      <w:shd w:val="clear" w:color="auto" w:fill="E6E6E6"/>
    </w:rPr>
  </w:style>
  <w:style w:type="paragraph" w:customStyle="1" w:styleId="TwinklHyperlink">
    <w:name w:val="Twinkl Hyperlink"/>
    <w:basedOn w:val="Bullets-Twinkl"/>
    <w:link w:val="TwinklHyperlinkChar"/>
    <w:qFormat/>
    <w:rsid w:val="00290636"/>
    <w:rPr>
      <w:b/>
      <w:bCs w:val="0"/>
      <w:color w:val="23A7F9"/>
      <w:u w:val="single"/>
    </w:rPr>
  </w:style>
  <w:style w:type="character" w:customStyle="1" w:styleId="TwinklHyperlinkChar">
    <w:name w:val="Twinkl Hyperlink Char"/>
    <w:basedOn w:val="Bullets-TwinklChar"/>
    <w:link w:val="TwinklHyperlink"/>
    <w:rsid w:val="00290636"/>
    <w:rPr>
      <w:rFonts w:ascii="Roboto" w:hAnsi="Roboto" w:cs="Twinkl"/>
      <w:b/>
      <w:bCs w:val="0"/>
      <w:color w:val="23A7F9"/>
      <w:sz w:val="18"/>
      <w:szCs w:val="26"/>
      <w:u w:val="single"/>
    </w:rPr>
  </w:style>
  <w:style w:type="paragraph" w:styleId="NormalWeb">
    <w:name w:val="Normal (Web)"/>
    <w:basedOn w:val="Normal"/>
    <w:uiPriority w:val="99"/>
    <w:semiHidden/>
    <w:unhideWhenUsed/>
    <w:rsid w:val="00874DE3"/>
    <w:pPr>
      <w:suppressAutoHyphens w:val="0"/>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0666">
      <w:bodyDiv w:val="1"/>
      <w:marLeft w:val="0"/>
      <w:marRight w:val="0"/>
      <w:marTop w:val="0"/>
      <w:marBottom w:val="0"/>
      <w:divBdr>
        <w:top w:val="none" w:sz="0" w:space="0" w:color="auto"/>
        <w:left w:val="none" w:sz="0" w:space="0" w:color="auto"/>
        <w:bottom w:val="none" w:sz="0" w:space="0" w:color="auto"/>
        <w:right w:val="none" w:sz="0" w:space="0" w:color="auto"/>
      </w:divBdr>
    </w:div>
    <w:div w:id="291635445">
      <w:bodyDiv w:val="1"/>
      <w:marLeft w:val="0"/>
      <w:marRight w:val="0"/>
      <w:marTop w:val="0"/>
      <w:marBottom w:val="0"/>
      <w:divBdr>
        <w:top w:val="none" w:sz="0" w:space="0" w:color="auto"/>
        <w:left w:val="none" w:sz="0" w:space="0" w:color="auto"/>
        <w:bottom w:val="none" w:sz="0" w:space="0" w:color="auto"/>
        <w:right w:val="none" w:sz="0" w:space="0" w:color="auto"/>
      </w:divBdr>
    </w:div>
    <w:div w:id="438373902">
      <w:bodyDiv w:val="1"/>
      <w:marLeft w:val="0"/>
      <w:marRight w:val="0"/>
      <w:marTop w:val="0"/>
      <w:marBottom w:val="0"/>
      <w:divBdr>
        <w:top w:val="none" w:sz="0" w:space="0" w:color="auto"/>
        <w:left w:val="none" w:sz="0" w:space="0" w:color="auto"/>
        <w:bottom w:val="none" w:sz="0" w:space="0" w:color="auto"/>
        <w:right w:val="none" w:sz="0" w:space="0" w:color="auto"/>
      </w:divBdr>
    </w:div>
    <w:div w:id="676545912">
      <w:bodyDiv w:val="1"/>
      <w:marLeft w:val="0"/>
      <w:marRight w:val="0"/>
      <w:marTop w:val="0"/>
      <w:marBottom w:val="0"/>
      <w:divBdr>
        <w:top w:val="none" w:sz="0" w:space="0" w:color="auto"/>
        <w:left w:val="none" w:sz="0" w:space="0" w:color="auto"/>
        <w:bottom w:val="none" w:sz="0" w:space="0" w:color="auto"/>
        <w:right w:val="none" w:sz="0" w:space="0" w:color="auto"/>
      </w:divBdr>
    </w:div>
    <w:div w:id="1722896864">
      <w:bodyDiv w:val="1"/>
      <w:marLeft w:val="0"/>
      <w:marRight w:val="0"/>
      <w:marTop w:val="0"/>
      <w:marBottom w:val="0"/>
      <w:divBdr>
        <w:top w:val="none" w:sz="0" w:space="0" w:color="auto"/>
        <w:left w:val="none" w:sz="0" w:space="0" w:color="auto"/>
        <w:bottom w:val="none" w:sz="0" w:space="0" w:color="auto"/>
        <w:right w:val="none" w:sz="0" w:space="0" w:color="auto"/>
      </w:divBdr>
    </w:div>
    <w:div w:id="1823505798">
      <w:bodyDiv w:val="1"/>
      <w:marLeft w:val="0"/>
      <w:marRight w:val="0"/>
      <w:marTop w:val="0"/>
      <w:marBottom w:val="0"/>
      <w:divBdr>
        <w:top w:val="none" w:sz="0" w:space="0" w:color="auto"/>
        <w:left w:val="none" w:sz="0" w:space="0" w:color="auto"/>
        <w:bottom w:val="none" w:sz="0" w:space="0" w:color="auto"/>
        <w:right w:val="none" w:sz="0" w:space="0" w:color="auto"/>
      </w:divBdr>
    </w:div>
    <w:div w:id="2131393457">
      <w:bodyDiv w:val="1"/>
      <w:marLeft w:val="0"/>
      <w:marRight w:val="0"/>
      <w:marTop w:val="0"/>
      <w:marBottom w:val="0"/>
      <w:divBdr>
        <w:top w:val="none" w:sz="0" w:space="0" w:color="auto"/>
        <w:left w:val="none" w:sz="0" w:space="0" w:color="auto"/>
        <w:bottom w:val="none" w:sz="0" w:space="0" w:color="auto"/>
        <w:right w:val="none" w:sz="0" w:space="0" w:color="auto"/>
      </w:divBdr>
    </w:div>
    <w:div w:id="213374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nkl.co.uk/resource/crown-button-placing-fine-motor-skills-activity-t-tp-1641839672"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winkl.co.uk/resource/t2-par-33-recipes-coronation-crown-shaped-biscuits-recipe" TargetMode="External"/><Relationship Id="rId17" Type="http://schemas.openxmlformats.org/officeDocument/2006/relationships/hyperlink" Target="https://www.twinkl.co.uk/resource/london-landmarks-mat-compatible-with-bee-bot-t-i-1653311033" TargetMode="External"/><Relationship Id="rId2" Type="http://schemas.openxmlformats.org/officeDocument/2006/relationships/numbering" Target="numbering.xml"/><Relationship Id="rId16" Type="http://schemas.openxmlformats.org/officeDocument/2006/relationships/hyperlink" Target="https://www.twinkl.co.uk/resource/king-charles-iii-through-the-ages-display-photo-pack-t-tp-16632260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nkl.co.uk/resource/king-charles-iii-and-queen-consort-stick-puppets-tf-t-1663228856" TargetMode="External"/><Relationship Id="rId5" Type="http://schemas.openxmlformats.org/officeDocument/2006/relationships/webSettings" Target="webSettings.xml"/><Relationship Id="rId15" Type="http://schemas.openxmlformats.org/officeDocument/2006/relationships/hyperlink" Target="https://www.twinkl.co.uk/resource/number-bonds-of-10-coronation-ten-frame-activity-t-m-1649774711" TargetMode="External"/><Relationship Id="rId23" Type="http://schemas.openxmlformats.org/officeDocument/2006/relationships/theme" Target="theme/theme1.xml"/><Relationship Id="rId10" Type="http://schemas.openxmlformats.org/officeDocument/2006/relationships/hyperlink" Target="https://www.twinkl.co.uk/resource/buckingham-palace-small-world-role-playing-background-t-tp-1646990452"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winkl.co.uk/resource/royal-party-list-writing-activity-t-tp-167691156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ie.crook\Downloads\-Resources\Topic%20Planning%20Web%20Templat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8A4AD-14F5-4DF5-AC88-2DA358603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Topic Planning Web Template</Template>
  <TotalTime>8</TotalTime>
  <Pages>1</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Crook</dc:creator>
  <cp:keywords/>
  <dc:description/>
  <cp:lastModifiedBy>Sarah Barber</cp:lastModifiedBy>
  <cp:revision>3</cp:revision>
  <cp:lastPrinted>2019-08-23T10:45:00Z</cp:lastPrinted>
  <dcterms:created xsi:type="dcterms:W3CDTF">2023-04-12T13:19:00Z</dcterms:created>
  <dcterms:modified xsi:type="dcterms:W3CDTF">2023-04-12T13:26:00Z</dcterms:modified>
</cp:coreProperties>
</file>