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</w:tblGrid>
      <w:tr w:rsidR="00D01F40" w:rsidRPr="00337668" w:rsidTr="005B373A">
        <w:tc>
          <w:tcPr>
            <w:tcW w:w="3260" w:type="dxa"/>
            <w:shd w:val="clear" w:color="auto" w:fill="B6DDE8" w:themeFill="accent5" w:themeFillTint="66"/>
          </w:tcPr>
          <w:p w:rsidR="00D01F40" w:rsidRPr="005E52A2" w:rsidRDefault="00D01F40" w:rsidP="0039716D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5E52A2">
              <w:rPr>
                <w:rFonts w:ascii="Comic Sans MS" w:hAnsi="Comic Sans MS"/>
                <w:b/>
                <w:sz w:val="28"/>
                <w:szCs w:val="32"/>
              </w:rPr>
              <w:t>Monday</w:t>
            </w:r>
          </w:p>
        </w:tc>
        <w:tc>
          <w:tcPr>
            <w:tcW w:w="3260" w:type="dxa"/>
            <w:shd w:val="clear" w:color="auto" w:fill="FFFF00"/>
          </w:tcPr>
          <w:p w:rsidR="00D01F40" w:rsidRPr="005E52A2" w:rsidRDefault="00D01F40" w:rsidP="0039716D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5E52A2">
              <w:rPr>
                <w:rFonts w:ascii="Comic Sans MS" w:hAnsi="Comic Sans MS"/>
                <w:b/>
                <w:sz w:val="28"/>
                <w:szCs w:val="32"/>
              </w:rPr>
              <w:t>Tuesday</w:t>
            </w:r>
          </w:p>
        </w:tc>
        <w:tc>
          <w:tcPr>
            <w:tcW w:w="3261" w:type="dxa"/>
            <w:shd w:val="clear" w:color="auto" w:fill="FF6600"/>
          </w:tcPr>
          <w:p w:rsidR="00D01F40" w:rsidRPr="005E52A2" w:rsidRDefault="00D01F40" w:rsidP="0039716D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5E52A2">
              <w:rPr>
                <w:rFonts w:ascii="Comic Sans MS" w:hAnsi="Comic Sans MS"/>
                <w:b/>
                <w:sz w:val="28"/>
                <w:szCs w:val="32"/>
              </w:rPr>
              <w:t>Wednesday</w:t>
            </w:r>
          </w:p>
        </w:tc>
        <w:tc>
          <w:tcPr>
            <w:tcW w:w="3260" w:type="dxa"/>
            <w:shd w:val="clear" w:color="auto" w:fill="CCFFCC"/>
          </w:tcPr>
          <w:p w:rsidR="00D01F40" w:rsidRPr="005E52A2" w:rsidRDefault="00D01F40" w:rsidP="0039716D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5E52A2">
              <w:rPr>
                <w:rFonts w:ascii="Comic Sans MS" w:hAnsi="Comic Sans MS"/>
                <w:b/>
                <w:sz w:val="28"/>
                <w:szCs w:val="32"/>
              </w:rPr>
              <w:t>Thursday</w:t>
            </w:r>
          </w:p>
        </w:tc>
        <w:tc>
          <w:tcPr>
            <w:tcW w:w="3261" w:type="dxa"/>
            <w:shd w:val="clear" w:color="auto" w:fill="B2A1C7" w:themeFill="accent4" w:themeFillTint="99"/>
          </w:tcPr>
          <w:p w:rsidR="00D01F40" w:rsidRPr="005E52A2" w:rsidRDefault="00D01F40" w:rsidP="0039716D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5E52A2">
              <w:rPr>
                <w:rFonts w:ascii="Comic Sans MS" w:hAnsi="Comic Sans MS"/>
                <w:b/>
                <w:sz w:val="28"/>
                <w:szCs w:val="32"/>
              </w:rPr>
              <w:t>Friday</w:t>
            </w:r>
          </w:p>
        </w:tc>
      </w:tr>
      <w:tr w:rsidR="005B373A" w:rsidRPr="00337668" w:rsidTr="005E52A2">
        <w:trPr>
          <w:trHeight w:val="1043"/>
        </w:trPr>
        <w:tc>
          <w:tcPr>
            <w:tcW w:w="16302" w:type="dxa"/>
            <w:gridSpan w:val="5"/>
            <w:shd w:val="clear" w:color="auto" w:fill="auto"/>
          </w:tcPr>
          <w:p w:rsidR="005B373A" w:rsidRPr="005E52A2" w:rsidRDefault="005E52A2" w:rsidP="005B373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868462D" wp14:editId="5359305F">
                  <wp:simplePos x="0" y="0"/>
                  <wp:positionH relativeFrom="column">
                    <wp:posOffset>9351645</wp:posOffset>
                  </wp:positionH>
                  <wp:positionV relativeFrom="paragraph">
                    <wp:posOffset>90805</wp:posOffset>
                  </wp:positionV>
                  <wp:extent cx="572135" cy="604520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0857" y="21101"/>
                      <wp:lineTo x="2085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43180</wp:posOffset>
                  </wp:positionV>
                  <wp:extent cx="605155" cy="639445"/>
                  <wp:effectExtent l="0" t="0" r="4445" b="8255"/>
                  <wp:wrapTight wrapText="bothSides">
                    <wp:wrapPolygon edited="0">
                      <wp:start x="0" y="0"/>
                      <wp:lineTo x="0" y="21235"/>
                      <wp:lineTo x="21079" y="21235"/>
                      <wp:lineTo x="21079" y="0"/>
                      <wp:lineTo x="0" y="0"/>
                    </wp:wrapPolygon>
                  </wp:wrapTight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73A"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Daily Reading - </w:t>
            </w:r>
            <w:hyperlink r:id="rId8" w:history="1">
              <w:r w:rsidR="005B373A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https://connect.collins.co.uk/school/Primary/PrimaryDashboard.aspx</w:t>
              </w:r>
            </w:hyperlink>
          </w:p>
          <w:p w:rsidR="005B373A" w:rsidRPr="005E52A2" w:rsidRDefault="005B373A" w:rsidP="005B373A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>Click onto Teacher Portal</w:t>
            </w: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 - </w:t>
            </w:r>
            <w:r w:rsidRPr="005E52A2">
              <w:rPr>
                <w:rFonts w:ascii="Comic Sans MS" w:hAnsi="Comic Sans MS"/>
                <w:b/>
                <w:sz w:val="28"/>
                <w:szCs w:val="32"/>
              </w:rPr>
              <w:t>Username:</w:t>
            </w:r>
            <w:r w:rsidRPr="005E52A2">
              <w:rPr>
                <w:rFonts w:ascii="Comic Sans MS" w:hAnsi="Comic Sans MS"/>
                <w:sz w:val="28"/>
                <w:szCs w:val="32"/>
              </w:rPr>
              <w:t>parents@harpercollins.co.uk</w:t>
            </w: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 </w:t>
            </w:r>
            <w:r w:rsidRPr="005E52A2">
              <w:rPr>
                <w:rFonts w:ascii="Comic Sans MS" w:hAnsi="Comic Sans MS"/>
                <w:b/>
                <w:sz w:val="28"/>
                <w:szCs w:val="32"/>
              </w:rPr>
              <w:t>Password:</w:t>
            </w:r>
            <w:r w:rsidRPr="005E52A2">
              <w:rPr>
                <w:rFonts w:ascii="Comic Sans MS" w:hAnsi="Comic Sans MS"/>
                <w:sz w:val="28"/>
                <w:szCs w:val="32"/>
              </w:rPr>
              <w:t xml:space="preserve"> Parents20!</w:t>
            </w:r>
          </w:p>
        </w:tc>
      </w:tr>
      <w:tr w:rsidR="00D01F40" w:rsidTr="005B373A">
        <w:trPr>
          <w:trHeight w:val="3597"/>
        </w:trPr>
        <w:tc>
          <w:tcPr>
            <w:tcW w:w="3260" w:type="dxa"/>
            <w:shd w:val="clear" w:color="auto" w:fill="B6DDE8" w:themeFill="accent5" w:themeFillTint="66"/>
          </w:tcPr>
          <w:p w:rsidR="005E52A2" w:rsidRDefault="00D01F40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55514B65" wp14:editId="2AC63B9B">
                  <wp:extent cx="914400" cy="718906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95" cy="75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5B373A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Phonics</w:t>
            </w:r>
          </w:p>
          <w:p w:rsidR="00D01F40" w:rsidRPr="005E52A2" w:rsidRDefault="00D01F40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Letters and Sounds</w:t>
            </w:r>
          </w:p>
          <w:p w:rsidR="00D01F40" w:rsidRPr="005E52A2" w:rsidRDefault="00323E43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/>
                <w:sz w:val="28"/>
                <w:szCs w:val="32"/>
              </w:rPr>
            </w:pPr>
            <w:hyperlink r:id="rId10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https://www.youtube.com/channel/UCP_FbjYUP_UtldV2K_-niWw/videos</w:t>
              </w:r>
            </w:hyperlink>
          </w:p>
          <w:p w:rsidR="005B373A" w:rsidRPr="005E52A2" w:rsidRDefault="00D01F40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playlist for Reception and proceed to the daily </w:t>
            </w:r>
            <w:r w:rsidR="00580B3C" w:rsidRPr="005E52A2">
              <w:rPr>
                <w:rFonts w:ascii="Comic Sans MS" w:hAnsi="Comic Sans MS"/>
                <w:sz w:val="28"/>
                <w:szCs w:val="32"/>
              </w:rPr>
              <w:t>lesson specified by Miss Barber.</w:t>
            </w:r>
          </w:p>
          <w:p w:rsidR="005E52A2" w:rsidRDefault="005E52A2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/>
                <w:sz w:val="28"/>
                <w:szCs w:val="32"/>
              </w:rPr>
            </w:pPr>
          </w:p>
          <w:p w:rsidR="005E52A2" w:rsidRPr="005E52A2" w:rsidRDefault="005E52A2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3260" w:type="dxa"/>
            <w:shd w:val="clear" w:color="auto" w:fill="FFFF00"/>
          </w:tcPr>
          <w:p w:rsidR="005E52A2" w:rsidRDefault="00D01F40" w:rsidP="00D01F4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209C8569" wp14:editId="2FB6CEEF">
                  <wp:extent cx="985567" cy="706755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38" cy="71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b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/>
                <w:sz w:val="28"/>
                <w:szCs w:val="32"/>
              </w:rPr>
              <w:t>Literacy</w:t>
            </w:r>
          </w:p>
          <w:p w:rsidR="00D01F40" w:rsidRPr="005E52A2" w:rsidRDefault="00580B3C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sz w:val="28"/>
                <w:szCs w:val="32"/>
              </w:rPr>
              <w:t>An activity set by Miss Barber linked to Phonics sessions or topic work.</w:t>
            </w:r>
          </w:p>
        </w:tc>
        <w:tc>
          <w:tcPr>
            <w:tcW w:w="3261" w:type="dxa"/>
            <w:shd w:val="clear" w:color="auto" w:fill="FF6600"/>
          </w:tcPr>
          <w:p w:rsidR="005E52A2" w:rsidRDefault="00D01F40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11E981F4" wp14:editId="462B1C8C">
                  <wp:extent cx="876067" cy="688769"/>
                  <wp:effectExtent l="0" t="0" r="63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954" cy="71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Phonics</w:t>
            </w:r>
          </w:p>
          <w:p w:rsidR="00D01F40" w:rsidRPr="005E52A2" w:rsidRDefault="00D01F40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Letters and Sounds</w:t>
            </w:r>
          </w:p>
          <w:p w:rsidR="00D01F40" w:rsidRPr="005E52A2" w:rsidRDefault="00323E43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/>
                <w:sz w:val="28"/>
                <w:szCs w:val="32"/>
              </w:rPr>
            </w:pPr>
            <w:hyperlink r:id="rId12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https://www.youtube.com/channel/UCP_FbjYUP_UtldV2K_-niWw/videos</w:t>
              </w:r>
            </w:hyperlink>
          </w:p>
          <w:p w:rsidR="00D01F40" w:rsidRPr="005E52A2" w:rsidRDefault="005B373A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>Select playlist for Reception and proceed to the daily lesson specified by Miss Barber.</w:t>
            </w:r>
          </w:p>
        </w:tc>
        <w:tc>
          <w:tcPr>
            <w:tcW w:w="3260" w:type="dxa"/>
            <w:shd w:val="clear" w:color="auto" w:fill="CCFFCC"/>
          </w:tcPr>
          <w:p w:rsidR="005E52A2" w:rsidRDefault="00D01F40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209C8569" wp14:editId="2FB6CEEF">
                  <wp:extent cx="985652" cy="706816"/>
                  <wp:effectExtent l="0" t="0" r="508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719" cy="72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b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/>
                <w:sz w:val="28"/>
                <w:szCs w:val="32"/>
              </w:rPr>
              <w:t>Literacy</w:t>
            </w:r>
          </w:p>
          <w:p w:rsidR="00580B3C" w:rsidRPr="005E52A2" w:rsidRDefault="00580B3C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sz w:val="28"/>
                <w:szCs w:val="32"/>
              </w:rPr>
              <w:t>An activity set by Miss Barber linked to Phonics sessions or topic work.</w:t>
            </w:r>
          </w:p>
        </w:tc>
        <w:tc>
          <w:tcPr>
            <w:tcW w:w="3261" w:type="dxa"/>
            <w:shd w:val="clear" w:color="auto" w:fill="B2A1C7" w:themeFill="accent4" w:themeFillTint="99"/>
          </w:tcPr>
          <w:p w:rsidR="005E52A2" w:rsidRDefault="00D01F40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7EF2F575" wp14:editId="49BF7819">
                  <wp:extent cx="902525" cy="709571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03" cy="732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Phonics</w:t>
            </w:r>
          </w:p>
          <w:p w:rsidR="00D01F40" w:rsidRPr="005E52A2" w:rsidRDefault="00D01F40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Letters and Sounds</w:t>
            </w:r>
          </w:p>
          <w:p w:rsidR="00D01F40" w:rsidRPr="005E52A2" w:rsidRDefault="00323E43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/>
                <w:sz w:val="28"/>
                <w:szCs w:val="32"/>
              </w:rPr>
            </w:pPr>
            <w:hyperlink r:id="rId13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https://www.youtube.com/channel/UCP_FbjYUP_UtldV2K_-niWw/videos</w:t>
              </w:r>
            </w:hyperlink>
          </w:p>
          <w:p w:rsidR="00D01F40" w:rsidRPr="005E52A2" w:rsidRDefault="005B373A" w:rsidP="0081032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>Select playlist for Reception and proceed to the daily lesson specified by Miss Barber.</w:t>
            </w:r>
          </w:p>
        </w:tc>
      </w:tr>
      <w:tr w:rsidR="00D01F40" w:rsidTr="005B373A">
        <w:tc>
          <w:tcPr>
            <w:tcW w:w="3260" w:type="dxa"/>
            <w:shd w:val="clear" w:color="auto" w:fill="B6DDE8" w:themeFill="accent5" w:themeFillTint="66"/>
          </w:tcPr>
          <w:p w:rsid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lastRenderedPageBreak/>
              <w:drawing>
                <wp:inline distT="0" distB="0" distL="0" distR="0" wp14:anchorId="516F34D1" wp14:editId="324A18AF">
                  <wp:extent cx="890649" cy="548545"/>
                  <wp:effectExtent l="0" t="0" r="508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853" cy="556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sz w:val="28"/>
                <w:szCs w:val="32"/>
              </w:rPr>
            </w:pPr>
            <w:proofErr w:type="spellStart"/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Maths</w:t>
            </w:r>
            <w:proofErr w:type="spellEnd"/>
          </w:p>
          <w:p w:rsidR="00D01F40" w:rsidRPr="005E52A2" w:rsidRDefault="005E52A2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White Rose </w:t>
            </w:r>
            <w:proofErr w:type="spellStart"/>
            <w:r w:rsidRPr="005E52A2">
              <w:rPr>
                <w:rFonts w:ascii="Comic Sans MS" w:hAnsi="Comic Sans MS" w:cs="Times"/>
                <w:sz w:val="28"/>
                <w:szCs w:val="32"/>
              </w:rPr>
              <w:t>Maths</w:t>
            </w:r>
            <w:proofErr w:type="spellEnd"/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  <w:r w:rsidR="00D01F40" w:rsidRPr="005E52A2">
              <w:rPr>
                <w:rFonts w:ascii="Comic Sans MS" w:hAnsi="Comic Sans MS" w:cs="Times"/>
                <w:sz w:val="28"/>
                <w:szCs w:val="32"/>
              </w:rPr>
              <w:t>Home Learning</w:t>
            </w:r>
          </w:p>
          <w:p w:rsidR="005B373A" w:rsidRPr="005E52A2" w:rsidRDefault="00323E43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/>
                <w:color w:val="0000FF" w:themeColor="hyperlink"/>
                <w:sz w:val="28"/>
                <w:szCs w:val="32"/>
                <w:u w:val="single"/>
              </w:rPr>
            </w:pPr>
            <w:hyperlink r:id="rId15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https://whiterosemaths.com/homelearning/early-years/</w:t>
              </w:r>
            </w:hyperlink>
          </w:p>
        </w:tc>
        <w:tc>
          <w:tcPr>
            <w:tcW w:w="3260" w:type="dxa"/>
            <w:shd w:val="clear" w:color="auto" w:fill="FFFF00"/>
          </w:tcPr>
          <w:p w:rsid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5FA1B47C" wp14:editId="5995DAC1">
                  <wp:extent cx="914400" cy="563174"/>
                  <wp:effectExtent l="0" t="0" r="0" b="889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645" cy="57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sz w:val="28"/>
                <w:szCs w:val="32"/>
              </w:rPr>
            </w:pPr>
            <w:proofErr w:type="spellStart"/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Maths</w:t>
            </w:r>
            <w:proofErr w:type="spellEnd"/>
          </w:p>
          <w:p w:rsidR="00D01F40" w:rsidRP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White Rose </w:t>
            </w:r>
            <w:proofErr w:type="spellStart"/>
            <w:r w:rsidRPr="005E52A2">
              <w:rPr>
                <w:rFonts w:ascii="Comic Sans MS" w:hAnsi="Comic Sans MS" w:cs="Times"/>
                <w:sz w:val="28"/>
                <w:szCs w:val="32"/>
              </w:rPr>
              <w:t>Maths</w:t>
            </w:r>
            <w:proofErr w:type="spellEnd"/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Home Learning</w:t>
            </w:r>
          </w:p>
          <w:p w:rsidR="00D01F40" w:rsidRPr="005E52A2" w:rsidRDefault="00323E43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hyperlink r:id="rId16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https://whiterosemaths.com/homelearning/early-years/</w:t>
              </w:r>
            </w:hyperlink>
          </w:p>
        </w:tc>
        <w:tc>
          <w:tcPr>
            <w:tcW w:w="3261" w:type="dxa"/>
            <w:shd w:val="clear" w:color="auto" w:fill="FF6600"/>
          </w:tcPr>
          <w:p w:rsid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64F5F28E" wp14:editId="4A6726A0">
                  <wp:extent cx="890649" cy="548546"/>
                  <wp:effectExtent l="0" t="0" r="508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8" cy="56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sz w:val="28"/>
                <w:szCs w:val="32"/>
              </w:rPr>
            </w:pPr>
            <w:proofErr w:type="spellStart"/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Maths</w:t>
            </w:r>
            <w:proofErr w:type="spellEnd"/>
          </w:p>
          <w:p w:rsidR="00D01F40" w:rsidRP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White Rose </w:t>
            </w:r>
            <w:proofErr w:type="spellStart"/>
            <w:r w:rsidRPr="005E52A2">
              <w:rPr>
                <w:rFonts w:ascii="Comic Sans MS" w:hAnsi="Comic Sans MS" w:cs="Times"/>
                <w:sz w:val="28"/>
                <w:szCs w:val="32"/>
              </w:rPr>
              <w:t>Maths</w:t>
            </w:r>
            <w:proofErr w:type="spellEnd"/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Home Learning</w:t>
            </w:r>
          </w:p>
          <w:p w:rsidR="00D01F40" w:rsidRPr="005E52A2" w:rsidRDefault="00323E43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hyperlink r:id="rId17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https://whiterosemaths.com/homelearning/early-years/</w:t>
              </w:r>
            </w:hyperlink>
          </w:p>
        </w:tc>
        <w:tc>
          <w:tcPr>
            <w:tcW w:w="3260" w:type="dxa"/>
            <w:shd w:val="clear" w:color="auto" w:fill="CCFFCC"/>
          </w:tcPr>
          <w:p w:rsid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72419752" wp14:editId="595724C4">
                  <wp:extent cx="914400" cy="563174"/>
                  <wp:effectExtent l="0" t="0" r="0" b="889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740" cy="5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sz w:val="28"/>
                <w:szCs w:val="32"/>
              </w:rPr>
            </w:pPr>
            <w:proofErr w:type="spellStart"/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Maths</w:t>
            </w:r>
            <w:proofErr w:type="spellEnd"/>
          </w:p>
          <w:p w:rsidR="00D01F40" w:rsidRP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White Rose </w:t>
            </w:r>
            <w:proofErr w:type="spellStart"/>
            <w:r w:rsidRPr="005E52A2">
              <w:rPr>
                <w:rFonts w:ascii="Comic Sans MS" w:hAnsi="Comic Sans MS" w:cs="Times"/>
                <w:sz w:val="28"/>
                <w:szCs w:val="32"/>
              </w:rPr>
              <w:t>Maths</w:t>
            </w:r>
            <w:proofErr w:type="spellEnd"/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Home Learning</w:t>
            </w:r>
          </w:p>
          <w:p w:rsidR="00D01F40" w:rsidRPr="005E52A2" w:rsidRDefault="00323E43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hyperlink r:id="rId18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https://whiterosemaths.com/homelearning/early-years/</w:t>
              </w:r>
            </w:hyperlink>
          </w:p>
        </w:tc>
        <w:tc>
          <w:tcPr>
            <w:tcW w:w="3261" w:type="dxa"/>
            <w:shd w:val="clear" w:color="auto" w:fill="B2A1C7" w:themeFill="accent4" w:themeFillTint="99"/>
          </w:tcPr>
          <w:p w:rsid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7F2A5654" wp14:editId="163EE0A2">
                  <wp:extent cx="925508" cy="570015"/>
                  <wp:effectExtent l="0" t="0" r="8255" b="190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68" cy="57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  <w:r w:rsidR="005E52A2">
              <w:rPr>
                <w:rFonts w:ascii="Comic Sans MS" w:hAnsi="Comic Sans MS" w:cs="Times"/>
                <w:sz w:val="28"/>
                <w:szCs w:val="32"/>
              </w:rPr>
              <w:t xml:space="preserve"> </w:t>
            </w:r>
          </w:p>
          <w:p w:rsidR="00D01F40" w:rsidRPr="005E52A2" w:rsidRDefault="00D01F40" w:rsidP="005E52A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Comic Sans MS" w:hAnsi="Comic Sans MS" w:cs="Times"/>
                <w:sz w:val="28"/>
                <w:szCs w:val="32"/>
              </w:rPr>
            </w:pPr>
            <w:proofErr w:type="spellStart"/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Maths</w:t>
            </w:r>
            <w:proofErr w:type="spellEnd"/>
          </w:p>
          <w:p w:rsidR="00D01F40" w:rsidRPr="005E52A2" w:rsidRDefault="00D01F40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White Rose </w:t>
            </w:r>
            <w:proofErr w:type="spellStart"/>
            <w:r w:rsidRPr="005E52A2">
              <w:rPr>
                <w:rFonts w:ascii="Comic Sans MS" w:hAnsi="Comic Sans MS" w:cs="Times"/>
                <w:sz w:val="28"/>
                <w:szCs w:val="32"/>
              </w:rPr>
              <w:t>Maths</w:t>
            </w:r>
            <w:proofErr w:type="spellEnd"/>
            <w:r w:rsidRPr="005E52A2">
              <w:rPr>
                <w:rFonts w:ascii="Comic Sans MS" w:hAnsi="Comic Sans MS" w:cs="Times"/>
                <w:sz w:val="28"/>
                <w:szCs w:val="32"/>
              </w:rPr>
              <w:t xml:space="preserve"> Home Learning</w:t>
            </w:r>
          </w:p>
          <w:p w:rsidR="00D01F40" w:rsidRPr="005E52A2" w:rsidRDefault="00323E43" w:rsidP="00DD54C9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sz w:val="28"/>
                <w:szCs w:val="32"/>
              </w:rPr>
            </w:pPr>
            <w:hyperlink r:id="rId19" w:history="1">
              <w:r w:rsidR="00D01F40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https://whiterosemaths.com/homelearning/early-years/</w:t>
              </w:r>
            </w:hyperlink>
          </w:p>
        </w:tc>
      </w:tr>
      <w:tr w:rsidR="00D01F40" w:rsidRPr="005E52A2" w:rsidTr="005B373A">
        <w:tc>
          <w:tcPr>
            <w:tcW w:w="3260" w:type="dxa"/>
            <w:shd w:val="clear" w:color="auto" w:fill="B6DDE8" w:themeFill="accent5" w:themeFillTint="66"/>
          </w:tcPr>
          <w:p w:rsidR="00D01F40" w:rsidRPr="005E52A2" w:rsidRDefault="00580B3C" w:rsidP="00987A0D">
            <w:pPr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1266B10B" wp14:editId="182C65FB">
                  <wp:extent cx="615181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01" cy="60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 </w:t>
            </w:r>
            <w:r w:rsidR="00960B78"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>Topic Work</w:t>
            </w:r>
          </w:p>
          <w:p w:rsidR="00580B3C" w:rsidRPr="005E52A2" w:rsidRDefault="00580B3C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Oak National Academy</w:t>
            </w:r>
          </w:p>
          <w:p w:rsidR="00580B3C" w:rsidRPr="005E52A2" w:rsidRDefault="00323E43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hyperlink r:id="rId21" w:history="1">
              <w:r w:rsidR="00580B3C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https://classroom.thenational.academy/</w:t>
              </w:r>
            </w:hyperlink>
          </w:p>
          <w:p w:rsidR="00D01F40" w:rsidRPr="005E52A2" w:rsidRDefault="00580B3C" w:rsidP="00987A0D">
            <w:pPr>
              <w:rPr>
                <w:rFonts w:ascii="Comic Sans MS" w:hAnsi="Comic Sans M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Subjects, </w:t>
            </w: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year group –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Reception, </w:t>
            </w:r>
            <w:r w:rsidRPr="005E52A2">
              <w:rPr>
                <w:rFonts w:ascii="Comic Sans MS" w:hAnsi="Comic Sans MS"/>
                <w:sz w:val="28"/>
                <w:szCs w:val="32"/>
              </w:rPr>
              <w:t>select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 Foundation </w:t>
            </w:r>
            <w:r w:rsidRPr="005E52A2">
              <w:rPr>
                <w:rFonts w:ascii="Comic Sans MS" w:hAnsi="Comic Sans MS"/>
                <w:sz w:val="28"/>
                <w:szCs w:val="32"/>
              </w:rPr>
              <w:t>proceed to the daily lesson specified by Miss Barber.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FFFF00"/>
          </w:tcPr>
          <w:p w:rsidR="00580B3C" w:rsidRPr="005E52A2" w:rsidRDefault="00580B3C" w:rsidP="00580B3C">
            <w:pPr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749EA895" wp14:editId="05B6645A">
                  <wp:extent cx="615181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01" cy="60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 Topic Work</w:t>
            </w:r>
          </w:p>
          <w:p w:rsidR="00580B3C" w:rsidRPr="005E52A2" w:rsidRDefault="00580B3C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Oak National Academy</w:t>
            </w:r>
          </w:p>
          <w:p w:rsidR="00580B3C" w:rsidRPr="005E52A2" w:rsidRDefault="00323E43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hyperlink r:id="rId22" w:history="1">
              <w:r w:rsidR="00580B3C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https://classroom.thenational.academy/</w:t>
              </w:r>
            </w:hyperlink>
          </w:p>
          <w:p w:rsidR="00D01F40" w:rsidRPr="005E52A2" w:rsidRDefault="00580B3C" w:rsidP="00987A0D">
            <w:pPr>
              <w:rPr>
                <w:rFonts w:ascii="Comic Sans MS" w:hAnsi="Comic Sans M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Subjects, </w:t>
            </w: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year group –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Reception, </w:t>
            </w:r>
            <w:r w:rsidRPr="005E52A2">
              <w:rPr>
                <w:rFonts w:ascii="Comic Sans MS" w:hAnsi="Comic Sans MS"/>
                <w:sz w:val="28"/>
                <w:szCs w:val="32"/>
              </w:rPr>
              <w:t>select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 Foundation </w:t>
            </w:r>
            <w:r w:rsidRPr="005E52A2">
              <w:rPr>
                <w:rFonts w:ascii="Comic Sans MS" w:hAnsi="Comic Sans MS"/>
                <w:sz w:val="28"/>
                <w:szCs w:val="32"/>
              </w:rPr>
              <w:t>proceed to the daily lesson specified by Miss Barber.</w:t>
            </w:r>
          </w:p>
        </w:tc>
        <w:tc>
          <w:tcPr>
            <w:tcW w:w="3261" w:type="dxa"/>
            <w:shd w:val="clear" w:color="auto" w:fill="FF6600"/>
          </w:tcPr>
          <w:p w:rsidR="00580B3C" w:rsidRPr="005E52A2" w:rsidRDefault="00580B3C" w:rsidP="00580B3C">
            <w:pPr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drawing>
                <wp:inline distT="0" distB="0" distL="0" distR="0" wp14:anchorId="749EA895" wp14:editId="05B6645A">
                  <wp:extent cx="615181" cy="6000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01" cy="60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 Topic Work</w:t>
            </w:r>
          </w:p>
          <w:p w:rsidR="00580B3C" w:rsidRPr="005E52A2" w:rsidRDefault="00580B3C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Oak National Academy</w:t>
            </w:r>
          </w:p>
          <w:p w:rsidR="00580B3C" w:rsidRPr="005E52A2" w:rsidRDefault="00323E43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hyperlink r:id="rId23" w:history="1">
              <w:r w:rsidR="00580B3C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https://classroom.thenational.academy/</w:t>
              </w:r>
            </w:hyperlink>
          </w:p>
          <w:p w:rsidR="00580B3C" w:rsidRPr="005E52A2" w:rsidRDefault="00580B3C" w:rsidP="00580B3C">
            <w:pPr>
              <w:rPr>
                <w:rFonts w:ascii="Comic Sans MS" w:hAnsi="Comic Sans M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Subjects, </w:t>
            </w: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year group –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Reception, </w:t>
            </w:r>
            <w:r w:rsidRPr="005E52A2">
              <w:rPr>
                <w:rFonts w:ascii="Comic Sans MS" w:hAnsi="Comic Sans MS"/>
                <w:sz w:val="28"/>
                <w:szCs w:val="32"/>
              </w:rPr>
              <w:t>select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 Foundation </w:t>
            </w:r>
            <w:r w:rsidRPr="005E52A2">
              <w:rPr>
                <w:rFonts w:ascii="Comic Sans MS" w:hAnsi="Comic Sans MS"/>
                <w:sz w:val="28"/>
                <w:szCs w:val="32"/>
              </w:rPr>
              <w:t>proceed to the daily lesson specified by Miss Barber.</w:t>
            </w:r>
          </w:p>
          <w:p w:rsidR="00D01F40" w:rsidRPr="005E52A2" w:rsidRDefault="00D01F40" w:rsidP="00987A0D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3260" w:type="dxa"/>
            <w:shd w:val="clear" w:color="auto" w:fill="CCFFCC"/>
          </w:tcPr>
          <w:p w:rsidR="00580B3C" w:rsidRPr="005E52A2" w:rsidRDefault="00580B3C" w:rsidP="00580B3C">
            <w:pPr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lastRenderedPageBreak/>
              <w:drawing>
                <wp:inline distT="0" distB="0" distL="0" distR="0" wp14:anchorId="749EA895" wp14:editId="05B6645A">
                  <wp:extent cx="615181" cy="6000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01" cy="60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 Topic Work</w:t>
            </w:r>
          </w:p>
          <w:p w:rsidR="00580B3C" w:rsidRPr="005E52A2" w:rsidRDefault="00580B3C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Oak National Academy</w:t>
            </w:r>
          </w:p>
          <w:p w:rsidR="00580B3C" w:rsidRPr="005E52A2" w:rsidRDefault="00323E43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hyperlink r:id="rId24" w:history="1">
              <w:r w:rsidR="00580B3C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https://classroom.thenational.academy/</w:t>
              </w:r>
            </w:hyperlink>
          </w:p>
          <w:p w:rsidR="00580B3C" w:rsidRPr="005E52A2" w:rsidRDefault="00580B3C" w:rsidP="00580B3C">
            <w:pPr>
              <w:rPr>
                <w:rFonts w:ascii="Comic Sans MS" w:hAnsi="Comic Sans M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Subjects, </w:t>
            </w: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year group –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Reception, </w:t>
            </w:r>
            <w:r w:rsidRPr="005E52A2">
              <w:rPr>
                <w:rFonts w:ascii="Comic Sans MS" w:hAnsi="Comic Sans MS"/>
                <w:sz w:val="28"/>
                <w:szCs w:val="32"/>
              </w:rPr>
              <w:t>select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 Foundation </w:t>
            </w:r>
            <w:r w:rsidRPr="005E52A2">
              <w:rPr>
                <w:rFonts w:ascii="Comic Sans MS" w:hAnsi="Comic Sans MS"/>
                <w:sz w:val="28"/>
                <w:szCs w:val="32"/>
              </w:rPr>
              <w:t>proceed to the daily lesson specified by Miss Barber.</w:t>
            </w:r>
          </w:p>
          <w:p w:rsidR="00D01F40" w:rsidRPr="005E52A2" w:rsidRDefault="00D01F40" w:rsidP="00987A0D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3261" w:type="dxa"/>
            <w:shd w:val="clear" w:color="auto" w:fill="B2A1C7" w:themeFill="accent4" w:themeFillTint="99"/>
          </w:tcPr>
          <w:p w:rsidR="00580B3C" w:rsidRPr="005E52A2" w:rsidRDefault="00580B3C" w:rsidP="00580B3C">
            <w:pPr>
              <w:rPr>
                <w:rFonts w:ascii="Comic Sans MS" w:hAnsi="Comic Sans MS" w:cs="Times"/>
                <w:b/>
                <w:bCs/>
                <w:sz w:val="28"/>
                <w:szCs w:val="32"/>
              </w:rPr>
            </w:pPr>
            <w:r w:rsidRPr="005E52A2">
              <w:rPr>
                <w:rFonts w:ascii="Comic Sans MS" w:hAnsi="Comic Sans MS"/>
                <w:noProof/>
                <w:sz w:val="28"/>
                <w:szCs w:val="32"/>
                <w:lang w:val="en-GB" w:eastAsia="en-GB"/>
              </w:rPr>
              <w:lastRenderedPageBreak/>
              <w:drawing>
                <wp:inline distT="0" distB="0" distL="0" distR="0" wp14:anchorId="749EA895" wp14:editId="05B6645A">
                  <wp:extent cx="615181" cy="600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01" cy="609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52A2">
              <w:rPr>
                <w:rFonts w:ascii="Comic Sans MS" w:hAnsi="Comic Sans MS" w:cs="Times"/>
                <w:b/>
                <w:bCs/>
                <w:sz w:val="28"/>
                <w:szCs w:val="32"/>
              </w:rPr>
              <w:t xml:space="preserve"> Topic Work</w:t>
            </w:r>
          </w:p>
          <w:p w:rsidR="00580B3C" w:rsidRPr="005E52A2" w:rsidRDefault="00580B3C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r w:rsidRPr="005E52A2">
              <w:rPr>
                <w:rFonts w:ascii="Comic Sans MS" w:hAnsi="Comic Sans MS" w:cs="Times"/>
                <w:bCs/>
                <w:sz w:val="28"/>
                <w:szCs w:val="32"/>
              </w:rPr>
              <w:t>Oak National Academy</w:t>
            </w:r>
          </w:p>
          <w:p w:rsidR="00580B3C" w:rsidRPr="005E52A2" w:rsidRDefault="00323E43" w:rsidP="00580B3C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omic Sans MS" w:hAnsi="Comic Sans MS" w:cs="Times"/>
                <w:bCs/>
                <w:sz w:val="28"/>
                <w:szCs w:val="32"/>
              </w:rPr>
            </w:pPr>
            <w:hyperlink r:id="rId25" w:history="1">
              <w:r w:rsidR="00580B3C" w:rsidRPr="005E52A2">
                <w:rPr>
                  <w:rStyle w:val="Hyperlink"/>
                  <w:rFonts w:ascii="Comic Sans MS" w:hAnsi="Comic Sans MS"/>
                  <w:sz w:val="28"/>
                  <w:szCs w:val="32"/>
                </w:rPr>
                <w:t>https://classroom.thenational.academy/</w:t>
              </w:r>
            </w:hyperlink>
          </w:p>
          <w:p w:rsidR="00D01F40" w:rsidRPr="005E52A2" w:rsidRDefault="00580B3C" w:rsidP="00987A0D">
            <w:pPr>
              <w:rPr>
                <w:rFonts w:ascii="Comic Sans MS" w:hAnsi="Comic Sans MS"/>
                <w:sz w:val="28"/>
                <w:szCs w:val="32"/>
              </w:rPr>
            </w:pP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Subjects, </w:t>
            </w:r>
            <w:r w:rsidRPr="005E52A2">
              <w:rPr>
                <w:rFonts w:ascii="Comic Sans MS" w:hAnsi="Comic Sans MS"/>
                <w:sz w:val="28"/>
                <w:szCs w:val="32"/>
              </w:rPr>
              <w:t xml:space="preserve">select year group – 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Reception, </w:t>
            </w:r>
            <w:r w:rsidRPr="005E52A2">
              <w:rPr>
                <w:rFonts w:ascii="Comic Sans MS" w:hAnsi="Comic Sans MS"/>
                <w:sz w:val="28"/>
                <w:szCs w:val="32"/>
              </w:rPr>
              <w:t>select</w:t>
            </w:r>
            <w:r w:rsidRPr="005E52A2">
              <w:rPr>
                <w:rFonts w:ascii="Comic Sans MS" w:hAnsi="Comic Sans MS"/>
                <w:b/>
                <w:i/>
                <w:sz w:val="28"/>
                <w:szCs w:val="32"/>
              </w:rPr>
              <w:t xml:space="preserve"> Foundation </w:t>
            </w:r>
            <w:r w:rsidRPr="005E52A2">
              <w:rPr>
                <w:rFonts w:ascii="Comic Sans MS" w:hAnsi="Comic Sans MS"/>
                <w:sz w:val="28"/>
                <w:szCs w:val="32"/>
              </w:rPr>
              <w:t>proceed to the daily lesson specified by Miss Barber.</w:t>
            </w:r>
          </w:p>
        </w:tc>
      </w:tr>
    </w:tbl>
    <w:p w:rsidR="00606D6D" w:rsidRDefault="00606D6D"/>
    <w:sectPr w:rsidR="00606D6D" w:rsidSect="0039716D">
      <w:headerReference w:type="even" r:id="rId26"/>
      <w:headerReference w:type="default" r:id="rId2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43" w:rsidRDefault="00323E43" w:rsidP="000B7FAE">
      <w:r>
        <w:separator/>
      </w:r>
    </w:p>
  </w:endnote>
  <w:endnote w:type="continuationSeparator" w:id="0">
    <w:p w:rsidR="00323E43" w:rsidRDefault="00323E43" w:rsidP="000B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43" w:rsidRDefault="00323E43" w:rsidP="000B7FAE">
      <w:r>
        <w:separator/>
      </w:r>
    </w:p>
  </w:footnote>
  <w:footnote w:type="continuationSeparator" w:id="0">
    <w:p w:rsidR="00323E43" w:rsidRDefault="00323E43" w:rsidP="000B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4248"/>
    </w:tblGrid>
    <w:tr w:rsidR="000B7FAE" w:rsidRPr="0088634D" w:rsidTr="000C3F4C">
      <w:tc>
        <w:tcPr>
          <w:tcW w:w="1152" w:type="dxa"/>
        </w:tcPr>
        <w:p w:rsidR="000B7FAE" w:rsidRPr="0088634D" w:rsidRDefault="000B7FAE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5E52A2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0B7FAE" w:rsidRPr="007D7432" w:rsidRDefault="007D7432" w:rsidP="007D7432">
          <w:pPr>
            <w:pStyle w:val="Header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MARLFIELDS PRIMARY ACADEMY – EYFS LEARNING TIMETABLE</w:t>
          </w:r>
        </w:p>
      </w:tc>
    </w:tr>
  </w:tbl>
  <w:p w:rsidR="000B7FAE" w:rsidRDefault="000B7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AE" w:rsidRPr="000B7FAE" w:rsidRDefault="000B7FAE" w:rsidP="000B7FAE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MARLFIELDS PRIMARY ACADEMY – </w:t>
    </w:r>
    <w:r w:rsidR="0039716D">
      <w:rPr>
        <w:sz w:val="36"/>
        <w:szCs w:val="36"/>
      </w:rPr>
      <w:t>EYFS</w:t>
    </w:r>
    <w:r>
      <w:rPr>
        <w:sz w:val="36"/>
        <w:szCs w:val="36"/>
      </w:rPr>
      <w:t xml:space="preserve"> LEARNING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8"/>
    <w:rsid w:val="00022F3F"/>
    <w:rsid w:val="000B7014"/>
    <w:rsid w:val="000B7FAE"/>
    <w:rsid w:val="001217F3"/>
    <w:rsid w:val="0013726C"/>
    <w:rsid w:val="00171CE6"/>
    <w:rsid w:val="001F1782"/>
    <w:rsid w:val="001F30BB"/>
    <w:rsid w:val="00323E43"/>
    <w:rsid w:val="00337668"/>
    <w:rsid w:val="0037471F"/>
    <w:rsid w:val="0039716D"/>
    <w:rsid w:val="00472A31"/>
    <w:rsid w:val="00577D3C"/>
    <w:rsid w:val="00580B3C"/>
    <w:rsid w:val="005B2D18"/>
    <w:rsid w:val="005B373A"/>
    <w:rsid w:val="005E52A2"/>
    <w:rsid w:val="00606D6D"/>
    <w:rsid w:val="00745EFF"/>
    <w:rsid w:val="007D4EBF"/>
    <w:rsid w:val="007D7432"/>
    <w:rsid w:val="0081032E"/>
    <w:rsid w:val="008203EC"/>
    <w:rsid w:val="00960B78"/>
    <w:rsid w:val="00987A0D"/>
    <w:rsid w:val="00BD059C"/>
    <w:rsid w:val="00CE0935"/>
    <w:rsid w:val="00D01F40"/>
    <w:rsid w:val="00DD54C9"/>
    <w:rsid w:val="00E030CA"/>
    <w:rsid w:val="00E1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3BB3B"/>
  <w14:defaultImageDpi w14:val="300"/>
  <w15:docId w15:val="{BDDEB760-B5B5-4519-A98E-AE139B7E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6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6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E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F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AE"/>
  </w:style>
  <w:style w:type="paragraph" w:styleId="Footer">
    <w:name w:val="footer"/>
    <w:basedOn w:val="Normal"/>
    <w:link w:val="FooterChar"/>
    <w:uiPriority w:val="99"/>
    <w:unhideWhenUsed/>
    <w:rsid w:val="000B7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collins.co.uk/school/Primary/PrimaryDashboard.aspx" TargetMode="External"/><Relationship Id="rId13" Type="http://schemas.openxmlformats.org/officeDocument/2006/relationships/hyperlink" Target="https://www.youtube.com/channel/UCP_FbjYUP_UtldV2K_-niWw/videos" TargetMode="External"/><Relationship Id="rId18" Type="http://schemas.openxmlformats.org/officeDocument/2006/relationships/hyperlink" Target="https://whiterosemaths.com/homelearning/early-year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P_FbjYUP_UtldV2K_-niWw/videos" TargetMode="External"/><Relationship Id="rId17" Type="http://schemas.openxmlformats.org/officeDocument/2006/relationships/hyperlink" Target="https://whiterosemaths.com/homelearning/early-years/" TargetMode="External"/><Relationship Id="rId25" Type="http://schemas.openxmlformats.org/officeDocument/2006/relationships/hyperlink" Target="https://classroom.thenational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early-years/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early-years/" TargetMode="External"/><Relationship Id="rId23" Type="http://schemas.openxmlformats.org/officeDocument/2006/relationships/hyperlink" Target="https://classroom.thenational.academ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P_FbjYUP_UtldV2K_-niWw/videos" TargetMode="External"/><Relationship Id="rId19" Type="http://schemas.openxmlformats.org/officeDocument/2006/relationships/hyperlink" Target="https://whiterosemaths.com/homelearning/early-ye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classroom.thenational.academy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C5610-1289-45AE-91AE-C03735F8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Sarah Barber</cp:lastModifiedBy>
  <cp:revision>16</cp:revision>
  <dcterms:created xsi:type="dcterms:W3CDTF">2020-06-03T20:47:00Z</dcterms:created>
  <dcterms:modified xsi:type="dcterms:W3CDTF">2020-06-11T09:32:00Z</dcterms:modified>
</cp:coreProperties>
</file>