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072" w:rsidRPr="00BA54B1" w:rsidRDefault="00553072" w:rsidP="00D0290B">
      <w:pPr>
        <w:spacing w:after="0" w:line="240" w:lineRule="auto"/>
        <w:rPr>
          <w:sz w:val="20"/>
          <w:szCs w:val="20"/>
        </w:rPr>
      </w:pPr>
    </w:p>
    <w:p w:rsidR="00037F95" w:rsidRPr="00BA54B1" w:rsidRDefault="00A41CE5" w:rsidP="00D0290B">
      <w:pPr>
        <w:spacing w:after="0" w:line="240" w:lineRule="auto"/>
        <w:jc w:val="center"/>
        <w:rPr>
          <w:b/>
          <w:sz w:val="20"/>
          <w:szCs w:val="20"/>
          <w:u w:val="single"/>
        </w:rPr>
      </w:pPr>
      <w:r w:rsidRPr="00BA54B1">
        <w:rPr>
          <w:noProof/>
          <w:sz w:val="20"/>
          <w:szCs w:val="20"/>
          <w:lang w:eastAsia="en-GB"/>
        </w:rPr>
        <w:drawing>
          <wp:anchor distT="0" distB="0" distL="114300" distR="114300" simplePos="0" relativeHeight="251658240" behindDoc="1" locked="0" layoutInCell="1" allowOverlap="1" wp14:anchorId="2138A1E1" wp14:editId="14A6ED03">
            <wp:simplePos x="0" y="0"/>
            <wp:positionH relativeFrom="margin">
              <wp:posOffset>2713355</wp:posOffset>
            </wp:positionH>
            <wp:positionV relativeFrom="margin">
              <wp:posOffset>171450</wp:posOffset>
            </wp:positionV>
            <wp:extent cx="819150" cy="1123950"/>
            <wp:effectExtent l="0" t="0" r="0" b="0"/>
            <wp:wrapSquare wrapText="bothSides"/>
            <wp:docPr id="1" name="Picture 1" descr="Image result for duke and Duchess of Corn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uke and Duchess of Cornw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123950"/>
                    </a:xfrm>
                    <a:prstGeom prst="rect">
                      <a:avLst/>
                    </a:prstGeom>
                    <a:noFill/>
                    <a:ln>
                      <a:noFill/>
                    </a:ln>
                  </pic:spPr>
                </pic:pic>
              </a:graphicData>
            </a:graphic>
          </wp:anchor>
        </w:drawing>
      </w:r>
      <w:r w:rsidR="00037F95" w:rsidRPr="00BA54B1">
        <w:rPr>
          <w:b/>
          <w:sz w:val="20"/>
          <w:szCs w:val="20"/>
          <w:u w:val="single"/>
        </w:rPr>
        <w:t>ROYAL VISIT</w:t>
      </w:r>
    </w:p>
    <w:p w:rsidR="00037F95" w:rsidRPr="00BA54B1" w:rsidRDefault="00037F95" w:rsidP="00A41CE5">
      <w:pPr>
        <w:spacing w:after="0" w:line="240" w:lineRule="auto"/>
        <w:jc w:val="both"/>
        <w:rPr>
          <w:sz w:val="20"/>
          <w:szCs w:val="20"/>
        </w:rPr>
      </w:pPr>
      <w:r w:rsidRPr="00BA54B1">
        <w:rPr>
          <w:sz w:val="20"/>
          <w:szCs w:val="20"/>
        </w:rPr>
        <w:t xml:space="preserve">Next </w:t>
      </w:r>
      <w:r w:rsidRPr="00BA54B1">
        <w:rPr>
          <w:b/>
          <w:sz w:val="20"/>
          <w:szCs w:val="20"/>
        </w:rPr>
        <w:t>Wednesday</w:t>
      </w:r>
      <w:r w:rsidR="006316D9" w:rsidRPr="00BA54B1">
        <w:rPr>
          <w:b/>
          <w:sz w:val="20"/>
          <w:szCs w:val="20"/>
        </w:rPr>
        <w:t>, 24</w:t>
      </w:r>
      <w:r w:rsidR="006316D9" w:rsidRPr="00BA54B1">
        <w:rPr>
          <w:b/>
          <w:sz w:val="20"/>
          <w:szCs w:val="20"/>
          <w:vertAlign w:val="superscript"/>
        </w:rPr>
        <w:t>th</w:t>
      </w:r>
      <w:r w:rsidR="006316D9" w:rsidRPr="00BA54B1">
        <w:rPr>
          <w:b/>
          <w:sz w:val="20"/>
          <w:szCs w:val="20"/>
        </w:rPr>
        <w:t xml:space="preserve"> January</w:t>
      </w:r>
      <w:r w:rsidR="006316D9" w:rsidRPr="00BA54B1">
        <w:rPr>
          <w:sz w:val="20"/>
          <w:szCs w:val="20"/>
        </w:rPr>
        <w:t xml:space="preserve"> Prince Charles</w:t>
      </w:r>
      <w:r w:rsidR="00FA170C" w:rsidRPr="00BA54B1">
        <w:rPr>
          <w:sz w:val="20"/>
          <w:szCs w:val="20"/>
        </w:rPr>
        <w:t xml:space="preserve"> and</w:t>
      </w:r>
      <w:r w:rsidR="00A41CE5" w:rsidRPr="00BA54B1">
        <w:rPr>
          <w:sz w:val="20"/>
          <w:szCs w:val="20"/>
        </w:rPr>
        <w:t xml:space="preserve"> </w:t>
      </w:r>
      <w:r w:rsidR="00FA170C" w:rsidRPr="00BA54B1">
        <w:rPr>
          <w:sz w:val="20"/>
          <w:szCs w:val="20"/>
        </w:rPr>
        <w:t>his wife the Duchess of Cornwall</w:t>
      </w:r>
      <w:r w:rsidR="006316D9" w:rsidRPr="00BA54B1">
        <w:rPr>
          <w:sz w:val="20"/>
          <w:szCs w:val="20"/>
        </w:rPr>
        <w:t xml:space="preserve"> </w:t>
      </w:r>
      <w:r w:rsidR="00FA170C" w:rsidRPr="00BA54B1">
        <w:rPr>
          <w:sz w:val="20"/>
          <w:szCs w:val="20"/>
        </w:rPr>
        <w:t>are</w:t>
      </w:r>
      <w:r w:rsidR="006316D9" w:rsidRPr="00BA54B1">
        <w:rPr>
          <w:sz w:val="20"/>
          <w:szCs w:val="20"/>
        </w:rPr>
        <w:t xml:space="preserve"> visiting Congleton.</w:t>
      </w:r>
      <w:r w:rsidR="00363BB0" w:rsidRPr="00BA54B1">
        <w:rPr>
          <w:sz w:val="20"/>
          <w:szCs w:val="20"/>
        </w:rPr>
        <w:t xml:space="preserve">  They are expected to arrive sometime after 11:30am.</w:t>
      </w:r>
    </w:p>
    <w:p w:rsidR="00363BB0" w:rsidRPr="00BA54B1" w:rsidRDefault="00363BB0" w:rsidP="00A41CE5">
      <w:pPr>
        <w:spacing w:after="0" w:line="240" w:lineRule="auto"/>
        <w:jc w:val="both"/>
        <w:rPr>
          <w:sz w:val="20"/>
          <w:szCs w:val="20"/>
        </w:rPr>
      </w:pPr>
      <w:r w:rsidRPr="00BA54B1">
        <w:rPr>
          <w:sz w:val="20"/>
          <w:szCs w:val="20"/>
        </w:rPr>
        <w:t>If you would like to take your child into town to welcome the royal couple you can collect your child from school at 11:00am</w:t>
      </w:r>
      <w:r w:rsidR="0026430A" w:rsidRPr="00BA54B1">
        <w:rPr>
          <w:sz w:val="20"/>
          <w:szCs w:val="20"/>
        </w:rPr>
        <w:t>, their absence will be authorised provided they registered in the morning.</w:t>
      </w:r>
      <w:r w:rsidR="009B1A3B" w:rsidRPr="00BA54B1">
        <w:rPr>
          <w:sz w:val="20"/>
          <w:szCs w:val="20"/>
        </w:rPr>
        <w:t xml:space="preserve"> Please comple</w:t>
      </w:r>
      <w:r w:rsidR="00BA54B1" w:rsidRPr="00BA54B1">
        <w:rPr>
          <w:sz w:val="20"/>
          <w:szCs w:val="20"/>
        </w:rPr>
        <w:t>te</w:t>
      </w:r>
      <w:r w:rsidR="009B1A3B" w:rsidRPr="00BA54B1">
        <w:rPr>
          <w:sz w:val="20"/>
          <w:szCs w:val="20"/>
        </w:rPr>
        <w:t xml:space="preserve"> and return the slip at the end of the Newsletter</w:t>
      </w:r>
      <w:r w:rsidR="00AF23E0">
        <w:rPr>
          <w:sz w:val="20"/>
          <w:szCs w:val="20"/>
        </w:rPr>
        <w:t xml:space="preserve"> by Tuesday morning</w:t>
      </w:r>
      <w:r w:rsidR="009B1A3B" w:rsidRPr="00BA54B1">
        <w:rPr>
          <w:sz w:val="20"/>
          <w:szCs w:val="20"/>
        </w:rPr>
        <w:t xml:space="preserve"> indicating whether y</w:t>
      </w:r>
      <w:r w:rsidR="00BA54B1" w:rsidRPr="00BA54B1">
        <w:rPr>
          <w:sz w:val="20"/>
          <w:szCs w:val="20"/>
        </w:rPr>
        <w:t>ou will be collecting your child or if you wish them to stay a school.</w:t>
      </w:r>
    </w:p>
    <w:p w:rsidR="0026430A" w:rsidRPr="00BA54B1" w:rsidRDefault="0026430A" w:rsidP="00D0290B">
      <w:pPr>
        <w:spacing w:after="0" w:line="240" w:lineRule="auto"/>
        <w:jc w:val="both"/>
        <w:rPr>
          <w:sz w:val="20"/>
          <w:szCs w:val="20"/>
        </w:rPr>
      </w:pPr>
    </w:p>
    <w:p w:rsidR="0026430A" w:rsidRPr="00BA54B1" w:rsidRDefault="0026430A" w:rsidP="00D0290B">
      <w:pPr>
        <w:spacing w:after="0" w:line="240" w:lineRule="auto"/>
        <w:jc w:val="center"/>
        <w:rPr>
          <w:b/>
          <w:sz w:val="20"/>
          <w:szCs w:val="20"/>
          <w:u w:val="single"/>
        </w:rPr>
      </w:pPr>
      <w:r w:rsidRPr="00BA54B1">
        <w:rPr>
          <w:b/>
          <w:sz w:val="20"/>
          <w:szCs w:val="20"/>
          <w:u w:val="single"/>
        </w:rPr>
        <w:t>PARENT’S EVENING</w:t>
      </w:r>
    </w:p>
    <w:p w:rsidR="0026430A" w:rsidRPr="00BA54B1" w:rsidRDefault="0026430A" w:rsidP="00D0290B">
      <w:pPr>
        <w:spacing w:after="0" w:line="240" w:lineRule="auto"/>
        <w:jc w:val="both"/>
        <w:rPr>
          <w:sz w:val="20"/>
          <w:szCs w:val="20"/>
        </w:rPr>
      </w:pPr>
      <w:r w:rsidRPr="00BA54B1">
        <w:rPr>
          <w:sz w:val="20"/>
          <w:szCs w:val="20"/>
        </w:rPr>
        <w:t>If you have not already</w:t>
      </w:r>
      <w:r w:rsidR="003F69F3">
        <w:rPr>
          <w:sz w:val="20"/>
          <w:szCs w:val="20"/>
        </w:rPr>
        <w:t xml:space="preserve"> returned your Parent’s Evening s</w:t>
      </w:r>
      <w:bookmarkStart w:id="0" w:name="_GoBack"/>
      <w:bookmarkEnd w:id="0"/>
      <w:r w:rsidRPr="00BA54B1">
        <w:rPr>
          <w:sz w:val="20"/>
          <w:szCs w:val="20"/>
        </w:rPr>
        <w:t>lip for an appointment to see your child’s class teacher please do so as soon as possible.</w:t>
      </w:r>
    </w:p>
    <w:p w:rsidR="0026430A" w:rsidRPr="00BA54B1" w:rsidRDefault="0026430A" w:rsidP="00D0290B">
      <w:pPr>
        <w:spacing w:after="0" w:line="240" w:lineRule="auto"/>
        <w:jc w:val="both"/>
        <w:rPr>
          <w:sz w:val="20"/>
          <w:szCs w:val="20"/>
        </w:rPr>
      </w:pPr>
    </w:p>
    <w:p w:rsidR="0026430A" w:rsidRPr="00BA54B1" w:rsidRDefault="0026430A" w:rsidP="00D0290B">
      <w:pPr>
        <w:spacing w:after="0" w:line="240" w:lineRule="auto"/>
        <w:jc w:val="center"/>
        <w:rPr>
          <w:b/>
          <w:sz w:val="20"/>
          <w:szCs w:val="20"/>
          <w:u w:val="single"/>
        </w:rPr>
      </w:pPr>
      <w:r w:rsidRPr="00BA54B1">
        <w:rPr>
          <w:b/>
          <w:sz w:val="20"/>
          <w:szCs w:val="20"/>
          <w:u w:val="single"/>
        </w:rPr>
        <w:t>HEAD LICE</w:t>
      </w:r>
    </w:p>
    <w:p w:rsidR="0026430A" w:rsidRDefault="0026430A" w:rsidP="00D0290B">
      <w:pPr>
        <w:spacing w:after="0" w:line="240" w:lineRule="auto"/>
        <w:jc w:val="both"/>
        <w:rPr>
          <w:sz w:val="16"/>
          <w:szCs w:val="16"/>
        </w:rPr>
      </w:pPr>
      <w:r w:rsidRPr="00BA54B1">
        <w:rPr>
          <w:sz w:val="20"/>
          <w:szCs w:val="20"/>
        </w:rPr>
        <w:t xml:space="preserve">At the moment there seems to be quite a problem in school with head lice and </w:t>
      </w:r>
      <w:r w:rsidR="003F69F3">
        <w:rPr>
          <w:sz w:val="20"/>
          <w:szCs w:val="20"/>
        </w:rPr>
        <w:t>we</w:t>
      </w:r>
      <w:r w:rsidRPr="00BA54B1">
        <w:rPr>
          <w:sz w:val="20"/>
          <w:szCs w:val="20"/>
        </w:rPr>
        <w:t xml:space="preserve"> feel that the only way to deal with the issue is if everyone has their hair checked and then if necessary, treated at the same time.  The weekend would be the ideal time to do this.  Please ensure that you check everyone in the family, grandparents included, and not just your school age child. </w:t>
      </w:r>
    </w:p>
    <w:p w:rsidR="006E5464" w:rsidRPr="006E5464" w:rsidRDefault="006E5464" w:rsidP="00D0290B">
      <w:pPr>
        <w:spacing w:after="0" w:line="240" w:lineRule="auto"/>
        <w:jc w:val="both"/>
        <w:rPr>
          <w:sz w:val="16"/>
          <w:szCs w:val="16"/>
        </w:rPr>
      </w:pPr>
    </w:p>
    <w:p w:rsidR="00D0290B" w:rsidRPr="00BA54B1" w:rsidRDefault="00D0290B" w:rsidP="00D0290B">
      <w:pPr>
        <w:spacing w:after="0" w:line="240" w:lineRule="auto"/>
        <w:ind w:left="720" w:firstLine="720"/>
        <w:rPr>
          <w:b/>
          <w:sz w:val="20"/>
          <w:szCs w:val="20"/>
          <w:u w:val="single"/>
        </w:rPr>
      </w:pPr>
      <w:r w:rsidRPr="00BA54B1">
        <w:rPr>
          <w:b/>
          <w:sz w:val="20"/>
          <w:szCs w:val="20"/>
          <w:u w:val="single"/>
        </w:rPr>
        <w:t>EXTREME WEATHER</w:t>
      </w:r>
    </w:p>
    <w:p w:rsidR="00D0290B" w:rsidRPr="00BA54B1" w:rsidRDefault="00D0290B" w:rsidP="00D0290B">
      <w:pPr>
        <w:spacing w:after="0" w:line="240" w:lineRule="auto"/>
        <w:jc w:val="both"/>
        <w:rPr>
          <w:sz w:val="20"/>
          <w:szCs w:val="20"/>
        </w:rPr>
      </w:pPr>
      <w:r w:rsidRPr="00BA54B1">
        <w:rPr>
          <w:sz w:val="20"/>
          <w:szCs w:val="20"/>
        </w:rPr>
        <w:t xml:space="preserve">Please remember each day to send your child into school with a warm winter coat, hat, scarf, gloves and sensible shoes. </w:t>
      </w:r>
    </w:p>
    <w:p w:rsidR="00D0290B" w:rsidRPr="00BA54B1" w:rsidRDefault="00D0290B" w:rsidP="00D0290B">
      <w:pPr>
        <w:spacing w:after="0" w:line="240" w:lineRule="auto"/>
        <w:jc w:val="both"/>
        <w:rPr>
          <w:sz w:val="20"/>
          <w:szCs w:val="20"/>
        </w:rPr>
      </w:pPr>
      <w:r w:rsidRPr="00BA54B1">
        <w:rPr>
          <w:sz w:val="20"/>
          <w:szCs w:val="20"/>
        </w:rPr>
        <w:t xml:space="preserve">Boots may be worn to school, </w:t>
      </w:r>
      <w:r w:rsidRPr="00BA54B1">
        <w:rPr>
          <w:b/>
          <w:sz w:val="20"/>
          <w:szCs w:val="20"/>
        </w:rPr>
        <w:t xml:space="preserve">but </w:t>
      </w:r>
      <w:r w:rsidRPr="00BA54B1">
        <w:rPr>
          <w:sz w:val="20"/>
          <w:szCs w:val="20"/>
        </w:rPr>
        <w:t>when the children are</w:t>
      </w:r>
      <w:r w:rsidRPr="00BA54B1">
        <w:rPr>
          <w:b/>
          <w:sz w:val="20"/>
          <w:szCs w:val="20"/>
        </w:rPr>
        <w:t xml:space="preserve"> indoors they need to change their footwear to either shoes or their P.E. pumps.</w:t>
      </w:r>
      <w:r w:rsidRPr="00BA54B1">
        <w:rPr>
          <w:sz w:val="20"/>
          <w:szCs w:val="20"/>
        </w:rPr>
        <w:t xml:space="preserve">  </w:t>
      </w:r>
    </w:p>
    <w:p w:rsidR="00D0290B" w:rsidRPr="00BA54B1" w:rsidRDefault="00D0290B" w:rsidP="00D0290B">
      <w:pPr>
        <w:spacing w:after="0" w:line="240" w:lineRule="auto"/>
        <w:jc w:val="both"/>
        <w:rPr>
          <w:sz w:val="20"/>
          <w:szCs w:val="20"/>
        </w:rPr>
      </w:pPr>
      <w:r w:rsidRPr="00BA54B1">
        <w:rPr>
          <w:sz w:val="20"/>
          <w:szCs w:val="20"/>
        </w:rPr>
        <w:t xml:space="preserve">Children </w:t>
      </w:r>
      <w:r w:rsidRPr="00BA54B1">
        <w:rPr>
          <w:b/>
          <w:sz w:val="20"/>
          <w:szCs w:val="20"/>
        </w:rPr>
        <w:t>MUST</w:t>
      </w:r>
      <w:r w:rsidRPr="00BA54B1">
        <w:rPr>
          <w:sz w:val="20"/>
          <w:szCs w:val="20"/>
        </w:rPr>
        <w:t xml:space="preserve"> have their P.E. kit in school every day so that if they get wet they will have something to change into.</w:t>
      </w:r>
    </w:p>
    <w:p w:rsidR="00D0290B" w:rsidRPr="00BA54B1" w:rsidRDefault="00D0290B" w:rsidP="00D0290B">
      <w:pPr>
        <w:spacing w:after="0" w:line="240" w:lineRule="auto"/>
        <w:jc w:val="both"/>
        <w:rPr>
          <w:sz w:val="20"/>
          <w:szCs w:val="20"/>
        </w:rPr>
      </w:pPr>
      <w:r w:rsidRPr="00BA54B1">
        <w:rPr>
          <w:sz w:val="20"/>
          <w:szCs w:val="20"/>
        </w:rPr>
        <w:t>Please ensure that you inform the Office of any changes to your telephone numbers so that if we need to text you in the event of an early closure we can ensure that you have got the message.</w:t>
      </w:r>
    </w:p>
    <w:p w:rsidR="00D0290B" w:rsidRPr="00BA54B1" w:rsidRDefault="00D0290B" w:rsidP="00D0290B">
      <w:pPr>
        <w:shd w:val="clear" w:color="auto" w:fill="FF0000"/>
        <w:spacing w:after="0" w:line="240" w:lineRule="auto"/>
        <w:jc w:val="both"/>
        <w:rPr>
          <w:b/>
          <w:sz w:val="20"/>
          <w:szCs w:val="20"/>
        </w:rPr>
      </w:pPr>
      <w:r w:rsidRPr="00BA54B1">
        <w:rPr>
          <w:b/>
          <w:sz w:val="20"/>
          <w:szCs w:val="20"/>
        </w:rPr>
        <w:t>Should the decision to close early or to not open because of heavy snow, where possible we will text everyone, and will also place an announcement on the following local radio stations:-</w:t>
      </w:r>
    </w:p>
    <w:p w:rsidR="00D0290B" w:rsidRPr="00BA54B1" w:rsidRDefault="00D0290B" w:rsidP="00D0290B">
      <w:pPr>
        <w:shd w:val="clear" w:color="auto" w:fill="FF0000"/>
        <w:spacing w:after="0" w:line="240" w:lineRule="auto"/>
        <w:jc w:val="both"/>
        <w:rPr>
          <w:b/>
          <w:color w:val="FFFFFF" w:themeColor="background1"/>
          <w:sz w:val="20"/>
          <w:szCs w:val="20"/>
        </w:rPr>
      </w:pPr>
      <w:r w:rsidRPr="00BA54B1">
        <w:rPr>
          <w:b/>
          <w:sz w:val="20"/>
          <w:szCs w:val="20"/>
        </w:rPr>
        <w:t xml:space="preserve">   </w:t>
      </w:r>
      <w:r w:rsidRPr="00BA54B1">
        <w:rPr>
          <w:b/>
          <w:color w:val="FFFFFF" w:themeColor="background1"/>
          <w:sz w:val="20"/>
          <w:szCs w:val="20"/>
        </w:rPr>
        <w:t>Signal Radio, BBC Radio Stoke or Silk FM</w:t>
      </w:r>
    </w:p>
    <w:p w:rsidR="00D0290B" w:rsidRPr="00BA54B1" w:rsidRDefault="00D0290B" w:rsidP="00D0290B">
      <w:pPr>
        <w:shd w:val="clear" w:color="auto" w:fill="FF0000"/>
        <w:spacing w:after="0" w:line="240" w:lineRule="auto"/>
        <w:jc w:val="both"/>
        <w:rPr>
          <w:b/>
          <w:i/>
          <w:color w:val="FFFFFF" w:themeColor="background1"/>
          <w:sz w:val="20"/>
          <w:szCs w:val="20"/>
        </w:rPr>
      </w:pPr>
      <w:r w:rsidRPr="00BA54B1">
        <w:rPr>
          <w:b/>
          <w:i/>
          <w:color w:val="FFFFFF" w:themeColor="background1"/>
          <w:sz w:val="20"/>
          <w:szCs w:val="20"/>
        </w:rPr>
        <w:t xml:space="preserve">      96.4FM</w:t>
      </w:r>
      <w:r w:rsidRPr="00BA54B1">
        <w:rPr>
          <w:b/>
          <w:i/>
          <w:color w:val="FFFFFF" w:themeColor="background1"/>
          <w:sz w:val="20"/>
          <w:szCs w:val="20"/>
        </w:rPr>
        <w:tab/>
        <w:t xml:space="preserve">          94.6FM</w:t>
      </w:r>
      <w:r w:rsidRPr="00BA54B1">
        <w:rPr>
          <w:b/>
          <w:i/>
          <w:color w:val="FFFFFF" w:themeColor="background1"/>
          <w:sz w:val="20"/>
          <w:szCs w:val="20"/>
        </w:rPr>
        <w:tab/>
        <w:t xml:space="preserve">     106.9FM</w:t>
      </w:r>
    </w:p>
    <w:p w:rsidR="00D0290B" w:rsidRPr="00BA54B1" w:rsidRDefault="00D0290B" w:rsidP="00D0290B">
      <w:pPr>
        <w:spacing w:after="0" w:line="240" w:lineRule="auto"/>
        <w:jc w:val="both"/>
        <w:rPr>
          <w:sz w:val="20"/>
          <w:szCs w:val="20"/>
        </w:rPr>
      </w:pPr>
    </w:p>
    <w:p w:rsidR="00D0290B" w:rsidRPr="00BA54B1" w:rsidRDefault="00D0290B" w:rsidP="00D0290B">
      <w:pPr>
        <w:spacing w:after="0" w:line="240" w:lineRule="auto"/>
        <w:jc w:val="center"/>
        <w:rPr>
          <w:b/>
          <w:sz w:val="20"/>
          <w:szCs w:val="20"/>
          <w:u w:val="single"/>
        </w:rPr>
      </w:pPr>
      <w:r w:rsidRPr="00BA54B1">
        <w:rPr>
          <w:b/>
          <w:sz w:val="20"/>
          <w:szCs w:val="20"/>
          <w:u w:val="single"/>
        </w:rPr>
        <w:t>ABSENCE</w:t>
      </w:r>
      <w:r w:rsidR="009B1A3B" w:rsidRPr="00BA54B1">
        <w:rPr>
          <w:b/>
          <w:sz w:val="20"/>
          <w:szCs w:val="20"/>
          <w:u w:val="single"/>
        </w:rPr>
        <w:t>/ATTENDANCE</w:t>
      </w:r>
    </w:p>
    <w:p w:rsidR="00D0290B" w:rsidRPr="00BA54B1" w:rsidRDefault="00D0290B" w:rsidP="00D0290B">
      <w:pPr>
        <w:spacing w:after="0" w:line="240" w:lineRule="auto"/>
        <w:jc w:val="both"/>
        <w:rPr>
          <w:sz w:val="20"/>
          <w:szCs w:val="20"/>
        </w:rPr>
      </w:pPr>
      <w:r w:rsidRPr="00BA54B1">
        <w:rPr>
          <w:sz w:val="20"/>
          <w:szCs w:val="20"/>
        </w:rPr>
        <w:t xml:space="preserve">If your child is absent, either through illness or medical appointment please make sure to leave a message on the schools Absence Line by ringing </w:t>
      </w:r>
      <w:r w:rsidRPr="00BA54B1">
        <w:rPr>
          <w:b/>
          <w:sz w:val="20"/>
          <w:szCs w:val="20"/>
        </w:rPr>
        <w:t>01260 387057</w:t>
      </w:r>
      <w:r w:rsidRPr="00BA54B1">
        <w:rPr>
          <w:sz w:val="20"/>
          <w:szCs w:val="20"/>
        </w:rPr>
        <w:t xml:space="preserve"> or calling in person to the school office </w:t>
      </w:r>
      <w:r w:rsidRPr="00BA54B1">
        <w:rPr>
          <w:b/>
          <w:sz w:val="20"/>
          <w:szCs w:val="20"/>
        </w:rPr>
        <w:t>before 10:00am.</w:t>
      </w:r>
      <w:r w:rsidR="00A41CE5" w:rsidRPr="00BA54B1">
        <w:rPr>
          <w:b/>
          <w:sz w:val="20"/>
          <w:szCs w:val="20"/>
        </w:rPr>
        <w:t xml:space="preserve"> </w:t>
      </w:r>
      <w:r w:rsidR="00A41CE5" w:rsidRPr="00BA54B1">
        <w:rPr>
          <w:sz w:val="20"/>
          <w:szCs w:val="20"/>
        </w:rPr>
        <w:t>If we have not received a message you will be contacted via text message, if we do not receive a response to the text message your child’s absence will be put in the register as unauthorised.</w:t>
      </w:r>
    </w:p>
    <w:p w:rsidR="009D58CB" w:rsidRDefault="009D58CB" w:rsidP="009D58CB">
      <w:pPr>
        <w:pStyle w:val="ListParagraph"/>
        <w:ind w:left="0"/>
        <w:jc w:val="both"/>
        <w:rPr>
          <w:sz w:val="20"/>
          <w:szCs w:val="20"/>
        </w:rPr>
      </w:pPr>
      <w:r w:rsidRPr="009D58CB">
        <w:rPr>
          <w:rFonts w:eastAsia="Times New Roman" w:cs="Arial"/>
          <w:sz w:val="20"/>
          <w:szCs w:val="20"/>
        </w:rPr>
        <w:t>We reward 100% attendance each term with our bronze, silver and gold awards but to further raise awareness with the children we will report each week on the percentage for each of our classes and reward the class with the highest percentage.</w:t>
      </w:r>
      <w:r w:rsidRPr="009D58CB">
        <w:rPr>
          <w:sz w:val="20"/>
          <w:szCs w:val="20"/>
        </w:rPr>
        <w:t xml:space="preserve"> We recently acquired a new ‘Attendance Thermometer’ which has been placed on the wall of the corridor leading to the school hall.</w:t>
      </w:r>
    </w:p>
    <w:p w:rsidR="009D58CB" w:rsidRDefault="003F69F3" w:rsidP="009D58CB">
      <w:pPr>
        <w:pStyle w:val="ListParagraph"/>
        <w:ind w:left="0"/>
        <w:jc w:val="both"/>
        <w:rPr>
          <w:sz w:val="20"/>
          <w:szCs w:val="20"/>
        </w:rPr>
      </w:pPr>
      <w:r>
        <w:rPr>
          <w:sz w:val="20"/>
          <w:szCs w:val="20"/>
        </w:rPr>
        <w:t>Bronze Award winners for last term were:</w:t>
      </w:r>
    </w:p>
    <w:p w:rsidR="003F69F3" w:rsidRPr="003F69F3" w:rsidRDefault="003F69F3" w:rsidP="009D58CB">
      <w:pPr>
        <w:pStyle w:val="ListParagraph"/>
        <w:ind w:left="0"/>
        <w:jc w:val="both"/>
        <w:rPr>
          <w:sz w:val="16"/>
          <w:szCs w:val="16"/>
        </w:rPr>
      </w:pPr>
    </w:p>
    <w:p w:rsidR="003F69F3" w:rsidRPr="003F69F3" w:rsidRDefault="003F69F3" w:rsidP="009D58CB">
      <w:pPr>
        <w:pStyle w:val="ListParagraph"/>
        <w:ind w:left="0"/>
        <w:jc w:val="both"/>
        <w:rPr>
          <w:rFonts w:eastAsia="Times New Roman" w:cs="Arial"/>
          <w:b/>
          <w:i/>
          <w:color w:val="000000"/>
          <w:sz w:val="18"/>
          <w:szCs w:val="18"/>
          <w:lang w:eastAsia="en-GB"/>
        </w:rPr>
      </w:pPr>
      <w:r w:rsidRPr="003F69F3">
        <w:rPr>
          <w:rFonts w:eastAsia="Times New Roman" w:cs="Arial"/>
          <w:b/>
          <w:i/>
          <w:color w:val="000000"/>
          <w:sz w:val="18"/>
          <w:szCs w:val="18"/>
          <w:lang w:eastAsia="en-GB"/>
        </w:rPr>
        <w:t>Isabelle Amos, Jasmine Ara-Nott, Lucas Archer, Natalie Barber, Charlie Barnes, Sam Barnes, Vaughan Bell, Pamela Billington, Zack Bloor, Oliver Booth, Kailesh Bradley, Phoebe Carney, James Hague, Toby House, Bradley Hughes, Bella Hurst, Lexiann Kingdon –Yates, Mckenzie Metcalf-Smith, Chloe Mountford, Darius Nott, Bradley Porcheret, Brandon Smith, Erin Thorley, Autumn White and Mia-Grace Whittaker.</w:t>
      </w:r>
    </w:p>
    <w:p w:rsidR="003F69F3" w:rsidRDefault="003F69F3" w:rsidP="009D58CB">
      <w:pPr>
        <w:pStyle w:val="ListParagraph"/>
        <w:ind w:left="0"/>
        <w:jc w:val="both"/>
        <w:rPr>
          <w:sz w:val="20"/>
          <w:szCs w:val="20"/>
        </w:rPr>
      </w:pPr>
    </w:p>
    <w:p w:rsidR="009D58CB" w:rsidRDefault="009D58CB" w:rsidP="009D58CB">
      <w:pPr>
        <w:pStyle w:val="ListParagraph"/>
        <w:ind w:left="0"/>
        <w:jc w:val="both"/>
        <w:rPr>
          <w:sz w:val="20"/>
          <w:szCs w:val="20"/>
        </w:rPr>
      </w:pPr>
      <w:r w:rsidRPr="009D58CB">
        <w:rPr>
          <w:sz w:val="20"/>
          <w:szCs w:val="20"/>
        </w:rPr>
        <w:t>Each week we will look at the attendance percentage for each class and use the thermometer to demonstrate it.  Whichever class or classes have the highest attendance percentage at the end of the week will receive a sweet treat.  It really does pay to come to school!</w:t>
      </w:r>
    </w:p>
    <w:p w:rsidR="009B1A3B" w:rsidRPr="003F69F3" w:rsidRDefault="009D58CB" w:rsidP="00D0290B">
      <w:pPr>
        <w:spacing w:after="0" w:line="240" w:lineRule="auto"/>
        <w:jc w:val="both"/>
        <w:rPr>
          <w:sz w:val="16"/>
          <w:szCs w:val="16"/>
        </w:rPr>
      </w:pPr>
      <w:r w:rsidRPr="00667064">
        <w:rPr>
          <w:rFonts w:eastAsia="Times New Roman" w:cs="Arial"/>
          <w:sz w:val="22"/>
        </w:rPr>
        <w:t> </w:t>
      </w:r>
    </w:p>
    <w:p w:rsidR="00AF23E0" w:rsidRPr="00AF23E0" w:rsidRDefault="00AF23E0" w:rsidP="00AF23E0">
      <w:pPr>
        <w:pStyle w:val="ListParagraph"/>
        <w:ind w:left="0"/>
        <w:jc w:val="both"/>
        <w:rPr>
          <w:sz w:val="20"/>
          <w:szCs w:val="20"/>
        </w:rPr>
      </w:pPr>
      <w:r w:rsidRPr="00AF23E0">
        <w:rPr>
          <w:sz w:val="20"/>
          <w:szCs w:val="20"/>
        </w:rPr>
        <w:t>Attendance figures for this week are:</w:t>
      </w:r>
    </w:p>
    <w:p w:rsidR="00AF23E0" w:rsidRPr="00AF23E0" w:rsidRDefault="00AF23E0" w:rsidP="00AF23E0">
      <w:pPr>
        <w:pStyle w:val="ListParagraph"/>
        <w:ind w:left="0"/>
        <w:jc w:val="both"/>
        <w:rPr>
          <w:sz w:val="20"/>
          <w:szCs w:val="20"/>
        </w:rPr>
      </w:pPr>
    </w:p>
    <w:tbl>
      <w:tblPr>
        <w:tblStyle w:val="TableGrid"/>
        <w:tblpPr w:leftFromText="180" w:rightFromText="180" w:vertAnchor="text" w:horzAnchor="page" w:tblpX="7741" w:tblpY="-68"/>
        <w:tblW w:w="0" w:type="auto"/>
        <w:tblLayout w:type="fixed"/>
        <w:tblLook w:val="04A0" w:firstRow="1" w:lastRow="0" w:firstColumn="1" w:lastColumn="0" w:noHBand="0" w:noVBand="1"/>
      </w:tblPr>
      <w:tblGrid>
        <w:gridCol w:w="1560"/>
        <w:gridCol w:w="1134"/>
      </w:tblGrid>
      <w:tr w:rsidR="00AF23E0" w:rsidRPr="003F69F3" w:rsidTr="00AF23E0">
        <w:tc>
          <w:tcPr>
            <w:tcW w:w="1560" w:type="dxa"/>
          </w:tcPr>
          <w:p w:rsidR="00AF23E0" w:rsidRPr="003F69F3" w:rsidRDefault="00AF23E0" w:rsidP="009D58CB">
            <w:pPr>
              <w:jc w:val="both"/>
              <w:rPr>
                <w:b/>
                <w:sz w:val="20"/>
                <w:szCs w:val="20"/>
              </w:rPr>
            </w:pPr>
            <w:r w:rsidRPr="003F69F3">
              <w:rPr>
                <w:b/>
                <w:sz w:val="20"/>
                <w:szCs w:val="20"/>
              </w:rPr>
              <w:t xml:space="preserve">Year </w:t>
            </w:r>
            <w:r w:rsidR="009D58CB" w:rsidRPr="003F69F3">
              <w:rPr>
                <w:b/>
                <w:sz w:val="20"/>
                <w:szCs w:val="20"/>
              </w:rPr>
              <w:t>4</w:t>
            </w:r>
          </w:p>
        </w:tc>
        <w:tc>
          <w:tcPr>
            <w:tcW w:w="1134" w:type="dxa"/>
          </w:tcPr>
          <w:p w:rsidR="00AF23E0" w:rsidRPr="003F69F3" w:rsidRDefault="009D58CB" w:rsidP="00AF23E0">
            <w:pPr>
              <w:jc w:val="both"/>
              <w:rPr>
                <w:b/>
                <w:sz w:val="20"/>
                <w:szCs w:val="20"/>
              </w:rPr>
            </w:pPr>
            <w:r w:rsidRPr="003F69F3">
              <w:rPr>
                <w:b/>
                <w:sz w:val="20"/>
                <w:szCs w:val="20"/>
              </w:rPr>
              <w:t>95.61</w:t>
            </w:r>
            <w:r w:rsidR="00AF23E0" w:rsidRPr="003F69F3">
              <w:rPr>
                <w:b/>
                <w:sz w:val="20"/>
                <w:szCs w:val="20"/>
              </w:rPr>
              <w:t>%</w:t>
            </w:r>
          </w:p>
        </w:tc>
      </w:tr>
      <w:tr w:rsidR="00AF23E0" w:rsidRPr="003F69F3" w:rsidTr="00AF23E0">
        <w:tc>
          <w:tcPr>
            <w:tcW w:w="1560" w:type="dxa"/>
          </w:tcPr>
          <w:p w:rsidR="00AF23E0" w:rsidRPr="003F69F3" w:rsidRDefault="00AF23E0" w:rsidP="009D58CB">
            <w:pPr>
              <w:jc w:val="both"/>
              <w:rPr>
                <w:sz w:val="20"/>
                <w:szCs w:val="20"/>
              </w:rPr>
            </w:pPr>
            <w:r w:rsidRPr="003F69F3">
              <w:rPr>
                <w:sz w:val="20"/>
                <w:szCs w:val="20"/>
              </w:rPr>
              <w:t xml:space="preserve">Year </w:t>
            </w:r>
            <w:r w:rsidR="009D58CB" w:rsidRPr="003F69F3">
              <w:rPr>
                <w:sz w:val="20"/>
                <w:szCs w:val="20"/>
              </w:rPr>
              <w:t>3</w:t>
            </w:r>
          </w:p>
        </w:tc>
        <w:tc>
          <w:tcPr>
            <w:tcW w:w="1134" w:type="dxa"/>
          </w:tcPr>
          <w:p w:rsidR="00AF23E0" w:rsidRPr="003F69F3" w:rsidRDefault="009D58CB" w:rsidP="00AF23E0">
            <w:pPr>
              <w:jc w:val="both"/>
              <w:rPr>
                <w:sz w:val="20"/>
                <w:szCs w:val="20"/>
              </w:rPr>
            </w:pPr>
            <w:r w:rsidRPr="003F69F3">
              <w:rPr>
                <w:sz w:val="20"/>
                <w:szCs w:val="20"/>
              </w:rPr>
              <w:t>95.43</w:t>
            </w:r>
            <w:r w:rsidR="00AF23E0" w:rsidRPr="003F69F3">
              <w:rPr>
                <w:sz w:val="20"/>
                <w:szCs w:val="20"/>
              </w:rPr>
              <w:t>%</w:t>
            </w:r>
          </w:p>
        </w:tc>
      </w:tr>
      <w:tr w:rsidR="00AF23E0" w:rsidRPr="003F69F3" w:rsidTr="00AF23E0">
        <w:tc>
          <w:tcPr>
            <w:tcW w:w="1560" w:type="dxa"/>
          </w:tcPr>
          <w:p w:rsidR="00AF23E0" w:rsidRPr="003F69F3" w:rsidRDefault="00AF23E0" w:rsidP="009D58CB">
            <w:pPr>
              <w:jc w:val="both"/>
              <w:rPr>
                <w:sz w:val="20"/>
                <w:szCs w:val="20"/>
              </w:rPr>
            </w:pPr>
            <w:r w:rsidRPr="003F69F3">
              <w:rPr>
                <w:sz w:val="20"/>
                <w:szCs w:val="20"/>
              </w:rPr>
              <w:t xml:space="preserve">Year </w:t>
            </w:r>
            <w:r w:rsidR="009D58CB" w:rsidRPr="003F69F3">
              <w:rPr>
                <w:sz w:val="20"/>
                <w:szCs w:val="20"/>
              </w:rPr>
              <w:t>6</w:t>
            </w:r>
          </w:p>
        </w:tc>
        <w:tc>
          <w:tcPr>
            <w:tcW w:w="1134" w:type="dxa"/>
          </w:tcPr>
          <w:p w:rsidR="00AF23E0" w:rsidRPr="003F69F3" w:rsidRDefault="009D58CB" w:rsidP="00AF23E0">
            <w:pPr>
              <w:jc w:val="both"/>
              <w:rPr>
                <w:sz w:val="20"/>
                <w:szCs w:val="20"/>
              </w:rPr>
            </w:pPr>
            <w:r w:rsidRPr="003F69F3">
              <w:rPr>
                <w:sz w:val="20"/>
                <w:szCs w:val="20"/>
              </w:rPr>
              <w:t>94.66</w:t>
            </w:r>
            <w:r w:rsidR="00AF23E0" w:rsidRPr="003F69F3">
              <w:rPr>
                <w:sz w:val="20"/>
                <w:szCs w:val="20"/>
              </w:rPr>
              <w:t>%</w:t>
            </w:r>
          </w:p>
        </w:tc>
      </w:tr>
      <w:tr w:rsidR="00AF23E0" w:rsidRPr="003F69F3" w:rsidTr="00AF23E0">
        <w:tc>
          <w:tcPr>
            <w:tcW w:w="1560" w:type="dxa"/>
          </w:tcPr>
          <w:p w:rsidR="00AF23E0" w:rsidRPr="003F69F3" w:rsidRDefault="00AF23E0" w:rsidP="009D58CB">
            <w:pPr>
              <w:jc w:val="both"/>
              <w:rPr>
                <w:sz w:val="20"/>
                <w:szCs w:val="20"/>
              </w:rPr>
            </w:pPr>
            <w:r w:rsidRPr="003F69F3">
              <w:rPr>
                <w:sz w:val="20"/>
                <w:szCs w:val="20"/>
              </w:rPr>
              <w:t xml:space="preserve">Year </w:t>
            </w:r>
            <w:r w:rsidR="009D58CB" w:rsidRPr="003F69F3">
              <w:rPr>
                <w:sz w:val="20"/>
                <w:szCs w:val="20"/>
              </w:rPr>
              <w:t>5</w:t>
            </w:r>
          </w:p>
        </w:tc>
        <w:tc>
          <w:tcPr>
            <w:tcW w:w="1134" w:type="dxa"/>
          </w:tcPr>
          <w:p w:rsidR="00AF23E0" w:rsidRPr="003F69F3" w:rsidRDefault="009D58CB" w:rsidP="00AF23E0">
            <w:pPr>
              <w:jc w:val="both"/>
              <w:rPr>
                <w:sz w:val="20"/>
                <w:szCs w:val="20"/>
              </w:rPr>
            </w:pPr>
            <w:r w:rsidRPr="003F69F3">
              <w:rPr>
                <w:sz w:val="20"/>
                <w:szCs w:val="20"/>
              </w:rPr>
              <w:t>94.28</w:t>
            </w:r>
            <w:r w:rsidR="00AF23E0" w:rsidRPr="003F69F3">
              <w:rPr>
                <w:sz w:val="20"/>
                <w:szCs w:val="20"/>
              </w:rPr>
              <w:t>%</w:t>
            </w:r>
          </w:p>
        </w:tc>
      </w:tr>
      <w:tr w:rsidR="00AF23E0" w:rsidRPr="003F69F3" w:rsidTr="00AF23E0">
        <w:tc>
          <w:tcPr>
            <w:tcW w:w="1560" w:type="dxa"/>
          </w:tcPr>
          <w:p w:rsidR="00AF23E0" w:rsidRPr="003F69F3" w:rsidRDefault="00AF23E0" w:rsidP="009D58CB">
            <w:pPr>
              <w:jc w:val="both"/>
              <w:rPr>
                <w:sz w:val="20"/>
                <w:szCs w:val="20"/>
              </w:rPr>
            </w:pPr>
            <w:r w:rsidRPr="003F69F3">
              <w:rPr>
                <w:sz w:val="20"/>
                <w:szCs w:val="20"/>
              </w:rPr>
              <w:t xml:space="preserve">Year </w:t>
            </w:r>
            <w:r w:rsidR="009D58CB" w:rsidRPr="003F69F3">
              <w:rPr>
                <w:sz w:val="20"/>
                <w:szCs w:val="20"/>
              </w:rPr>
              <w:t>2a</w:t>
            </w:r>
          </w:p>
        </w:tc>
        <w:tc>
          <w:tcPr>
            <w:tcW w:w="1134" w:type="dxa"/>
          </w:tcPr>
          <w:p w:rsidR="00AF23E0" w:rsidRPr="003F69F3" w:rsidRDefault="009D58CB" w:rsidP="00AF23E0">
            <w:pPr>
              <w:jc w:val="both"/>
              <w:rPr>
                <w:sz w:val="20"/>
                <w:szCs w:val="20"/>
              </w:rPr>
            </w:pPr>
            <w:r w:rsidRPr="003F69F3">
              <w:rPr>
                <w:sz w:val="20"/>
                <w:szCs w:val="20"/>
              </w:rPr>
              <w:t>94.27</w:t>
            </w:r>
            <w:r w:rsidR="00AF23E0" w:rsidRPr="003F69F3">
              <w:rPr>
                <w:sz w:val="20"/>
                <w:szCs w:val="20"/>
              </w:rPr>
              <w:t>%</w:t>
            </w:r>
          </w:p>
        </w:tc>
      </w:tr>
      <w:tr w:rsidR="009D58CB" w:rsidRPr="003F69F3" w:rsidTr="00AF23E0">
        <w:tc>
          <w:tcPr>
            <w:tcW w:w="1560" w:type="dxa"/>
          </w:tcPr>
          <w:p w:rsidR="009D58CB" w:rsidRPr="003F69F3" w:rsidRDefault="009D58CB" w:rsidP="00AF23E0">
            <w:pPr>
              <w:jc w:val="both"/>
              <w:rPr>
                <w:sz w:val="20"/>
                <w:szCs w:val="20"/>
              </w:rPr>
            </w:pPr>
            <w:r w:rsidRPr="003F69F3">
              <w:rPr>
                <w:sz w:val="20"/>
                <w:szCs w:val="20"/>
              </w:rPr>
              <w:t>Year 2b</w:t>
            </w:r>
          </w:p>
        </w:tc>
        <w:tc>
          <w:tcPr>
            <w:tcW w:w="1134" w:type="dxa"/>
          </w:tcPr>
          <w:p w:rsidR="009D58CB" w:rsidRPr="003F69F3" w:rsidRDefault="009D58CB" w:rsidP="00AF23E0">
            <w:pPr>
              <w:jc w:val="both"/>
              <w:rPr>
                <w:sz w:val="20"/>
                <w:szCs w:val="20"/>
              </w:rPr>
            </w:pPr>
            <w:r w:rsidRPr="003F69F3">
              <w:rPr>
                <w:sz w:val="20"/>
                <w:szCs w:val="20"/>
              </w:rPr>
              <w:t>94.16%</w:t>
            </w:r>
          </w:p>
        </w:tc>
      </w:tr>
      <w:tr w:rsidR="00AF23E0" w:rsidRPr="003F69F3" w:rsidTr="00AF23E0">
        <w:tc>
          <w:tcPr>
            <w:tcW w:w="1560" w:type="dxa"/>
          </w:tcPr>
          <w:p w:rsidR="00AF23E0" w:rsidRPr="003F69F3" w:rsidRDefault="00AF23E0" w:rsidP="00AF23E0">
            <w:pPr>
              <w:jc w:val="both"/>
              <w:rPr>
                <w:sz w:val="20"/>
                <w:szCs w:val="20"/>
              </w:rPr>
            </w:pPr>
            <w:r w:rsidRPr="003F69F3">
              <w:rPr>
                <w:sz w:val="20"/>
                <w:szCs w:val="20"/>
              </w:rPr>
              <w:t>Year 1</w:t>
            </w:r>
          </w:p>
        </w:tc>
        <w:tc>
          <w:tcPr>
            <w:tcW w:w="1134" w:type="dxa"/>
          </w:tcPr>
          <w:p w:rsidR="00AF23E0" w:rsidRPr="003F69F3" w:rsidRDefault="009D58CB" w:rsidP="00AF23E0">
            <w:pPr>
              <w:jc w:val="both"/>
              <w:rPr>
                <w:sz w:val="20"/>
                <w:szCs w:val="20"/>
              </w:rPr>
            </w:pPr>
            <w:r w:rsidRPr="003F69F3">
              <w:rPr>
                <w:sz w:val="20"/>
                <w:szCs w:val="20"/>
              </w:rPr>
              <w:t>93.46</w:t>
            </w:r>
            <w:r w:rsidR="00AF23E0" w:rsidRPr="003F69F3">
              <w:rPr>
                <w:sz w:val="20"/>
                <w:szCs w:val="20"/>
              </w:rPr>
              <w:t>%</w:t>
            </w:r>
          </w:p>
        </w:tc>
      </w:tr>
      <w:tr w:rsidR="00AF23E0" w:rsidRPr="003F69F3" w:rsidTr="00AF23E0">
        <w:tc>
          <w:tcPr>
            <w:tcW w:w="1560" w:type="dxa"/>
          </w:tcPr>
          <w:p w:rsidR="00AF23E0" w:rsidRPr="003F69F3" w:rsidRDefault="00AF23E0" w:rsidP="00AF23E0">
            <w:pPr>
              <w:jc w:val="both"/>
              <w:rPr>
                <w:sz w:val="20"/>
                <w:szCs w:val="20"/>
              </w:rPr>
            </w:pPr>
            <w:r w:rsidRPr="003F69F3">
              <w:rPr>
                <w:sz w:val="20"/>
                <w:szCs w:val="20"/>
              </w:rPr>
              <w:t>Reception</w:t>
            </w:r>
          </w:p>
        </w:tc>
        <w:tc>
          <w:tcPr>
            <w:tcW w:w="1134" w:type="dxa"/>
          </w:tcPr>
          <w:p w:rsidR="00AF23E0" w:rsidRPr="003F69F3" w:rsidRDefault="009D58CB" w:rsidP="00AF23E0">
            <w:pPr>
              <w:jc w:val="both"/>
              <w:rPr>
                <w:sz w:val="20"/>
                <w:szCs w:val="20"/>
              </w:rPr>
            </w:pPr>
            <w:r w:rsidRPr="003F69F3">
              <w:rPr>
                <w:sz w:val="20"/>
                <w:szCs w:val="20"/>
              </w:rPr>
              <w:t>92.63</w:t>
            </w:r>
            <w:r w:rsidR="00AF23E0" w:rsidRPr="003F69F3">
              <w:rPr>
                <w:sz w:val="20"/>
                <w:szCs w:val="20"/>
              </w:rPr>
              <w:t>%</w:t>
            </w:r>
          </w:p>
        </w:tc>
      </w:tr>
    </w:tbl>
    <w:p w:rsidR="00AF23E0" w:rsidRPr="00AF23E0" w:rsidRDefault="00AF23E0" w:rsidP="00AF23E0">
      <w:pPr>
        <w:pStyle w:val="ListParagraph"/>
        <w:ind w:left="0"/>
        <w:jc w:val="both"/>
        <w:rPr>
          <w:sz w:val="20"/>
          <w:szCs w:val="20"/>
        </w:rPr>
      </w:pPr>
    </w:p>
    <w:p w:rsidR="00AF23E0" w:rsidRPr="00AF23E0" w:rsidRDefault="00AF23E0" w:rsidP="00AF23E0">
      <w:pPr>
        <w:pStyle w:val="ListParagraph"/>
        <w:ind w:left="0"/>
        <w:jc w:val="both"/>
        <w:rPr>
          <w:sz w:val="20"/>
          <w:szCs w:val="20"/>
        </w:rPr>
      </w:pPr>
    </w:p>
    <w:p w:rsidR="00AF23E0" w:rsidRPr="00AF23E0" w:rsidRDefault="00AF23E0" w:rsidP="00AF23E0">
      <w:pPr>
        <w:pStyle w:val="ListParagraph"/>
        <w:ind w:left="0"/>
        <w:jc w:val="both"/>
        <w:rPr>
          <w:sz w:val="20"/>
          <w:szCs w:val="20"/>
        </w:rPr>
      </w:pPr>
    </w:p>
    <w:p w:rsidR="00AF23E0" w:rsidRPr="00AF23E0" w:rsidRDefault="00AF23E0" w:rsidP="00AF23E0">
      <w:pPr>
        <w:pStyle w:val="ListParagraph"/>
        <w:ind w:left="0"/>
        <w:jc w:val="both"/>
        <w:rPr>
          <w:sz w:val="20"/>
          <w:szCs w:val="20"/>
        </w:rPr>
      </w:pPr>
    </w:p>
    <w:p w:rsidR="00AF23E0" w:rsidRPr="00AF23E0" w:rsidRDefault="00AF23E0" w:rsidP="00AF23E0">
      <w:pPr>
        <w:pStyle w:val="ListParagraph"/>
        <w:ind w:left="0"/>
        <w:jc w:val="both"/>
        <w:rPr>
          <w:sz w:val="20"/>
          <w:szCs w:val="20"/>
        </w:rPr>
      </w:pPr>
    </w:p>
    <w:p w:rsidR="00AF23E0" w:rsidRPr="00AF23E0" w:rsidRDefault="00AF23E0" w:rsidP="00AF23E0">
      <w:pPr>
        <w:pStyle w:val="ListParagraph"/>
        <w:ind w:left="0"/>
        <w:jc w:val="both"/>
        <w:rPr>
          <w:sz w:val="20"/>
          <w:szCs w:val="20"/>
        </w:rPr>
      </w:pPr>
    </w:p>
    <w:p w:rsidR="00AF23E0" w:rsidRPr="00AF23E0" w:rsidRDefault="00AF23E0" w:rsidP="00AF23E0">
      <w:pPr>
        <w:pStyle w:val="ListParagraph"/>
        <w:ind w:left="0"/>
        <w:jc w:val="both"/>
        <w:rPr>
          <w:sz w:val="20"/>
          <w:szCs w:val="20"/>
        </w:rPr>
      </w:pPr>
    </w:p>
    <w:p w:rsidR="00AF23E0" w:rsidRPr="00AF23E0" w:rsidRDefault="00AF23E0" w:rsidP="00AF23E0">
      <w:pPr>
        <w:pStyle w:val="ListParagraph"/>
        <w:ind w:left="0"/>
        <w:jc w:val="both"/>
        <w:rPr>
          <w:sz w:val="20"/>
          <w:szCs w:val="20"/>
        </w:rPr>
      </w:pPr>
    </w:p>
    <w:p w:rsidR="009D58CB" w:rsidRPr="003F69F3" w:rsidRDefault="009D58CB" w:rsidP="009D58CB">
      <w:pPr>
        <w:pStyle w:val="ListParagraph"/>
        <w:ind w:left="0"/>
        <w:jc w:val="both"/>
        <w:rPr>
          <w:b/>
          <w:sz w:val="16"/>
          <w:szCs w:val="16"/>
        </w:rPr>
      </w:pPr>
    </w:p>
    <w:p w:rsidR="009D58CB" w:rsidRPr="003F69F3" w:rsidRDefault="009D58CB" w:rsidP="009D58CB">
      <w:pPr>
        <w:pStyle w:val="ListParagraph"/>
        <w:ind w:left="0"/>
        <w:jc w:val="both"/>
        <w:rPr>
          <w:b/>
          <w:sz w:val="20"/>
          <w:szCs w:val="20"/>
        </w:rPr>
      </w:pPr>
      <w:r w:rsidRPr="003F69F3">
        <w:rPr>
          <w:b/>
          <w:sz w:val="20"/>
          <w:szCs w:val="20"/>
        </w:rPr>
        <w:t xml:space="preserve">Well done to Year 4 who our winners for this week with 95.61%.  </w:t>
      </w:r>
    </w:p>
    <w:p w:rsidR="006E5464" w:rsidRPr="003F69F3" w:rsidRDefault="006E5464" w:rsidP="009D58CB">
      <w:pPr>
        <w:pStyle w:val="ListParagraph"/>
        <w:ind w:left="0"/>
        <w:jc w:val="both"/>
        <w:rPr>
          <w:b/>
          <w:sz w:val="16"/>
          <w:szCs w:val="16"/>
        </w:rPr>
      </w:pPr>
    </w:p>
    <w:p w:rsidR="009D58CB" w:rsidRPr="003F69F3" w:rsidRDefault="009D58CB" w:rsidP="009D58CB">
      <w:pPr>
        <w:pStyle w:val="ListParagraph"/>
        <w:ind w:left="0"/>
        <w:jc w:val="both"/>
        <w:rPr>
          <w:i/>
          <w:sz w:val="20"/>
          <w:szCs w:val="20"/>
        </w:rPr>
      </w:pPr>
      <w:r w:rsidRPr="003F69F3">
        <w:rPr>
          <w:i/>
          <w:sz w:val="20"/>
          <w:szCs w:val="20"/>
        </w:rPr>
        <w:t xml:space="preserve">Will we get a class with 100%? </w:t>
      </w:r>
    </w:p>
    <w:p w:rsidR="00176DCA" w:rsidRPr="003F69F3" w:rsidRDefault="009D58CB" w:rsidP="006E5464">
      <w:pPr>
        <w:pStyle w:val="ListParagraph"/>
        <w:ind w:left="0" w:firstLine="720"/>
        <w:jc w:val="both"/>
        <w:rPr>
          <w:i/>
          <w:sz w:val="20"/>
          <w:szCs w:val="20"/>
        </w:rPr>
      </w:pPr>
      <w:r w:rsidRPr="003F69F3">
        <w:rPr>
          <w:i/>
          <w:sz w:val="20"/>
          <w:szCs w:val="20"/>
        </w:rPr>
        <w:t xml:space="preserve">Who will the winners be next week? </w:t>
      </w:r>
    </w:p>
    <w:p w:rsidR="009D58CB" w:rsidRPr="003F69F3" w:rsidRDefault="009D58CB" w:rsidP="006E5464">
      <w:pPr>
        <w:pStyle w:val="ListParagraph"/>
        <w:ind w:firstLine="720"/>
        <w:jc w:val="both"/>
        <w:rPr>
          <w:i/>
          <w:sz w:val="20"/>
          <w:szCs w:val="20"/>
        </w:rPr>
      </w:pPr>
      <w:r w:rsidRPr="003F69F3">
        <w:rPr>
          <w:i/>
          <w:sz w:val="20"/>
          <w:szCs w:val="20"/>
        </w:rPr>
        <w:t>Watch this space ……….</w:t>
      </w:r>
    </w:p>
    <w:p w:rsidR="00A41CE5" w:rsidRPr="006E5464" w:rsidRDefault="00A41CE5" w:rsidP="009D58CB">
      <w:pPr>
        <w:pStyle w:val="ListParagraph"/>
        <w:ind w:left="0"/>
        <w:jc w:val="both"/>
        <w:rPr>
          <w:i/>
          <w:sz w:val="20"/>
          <w:szCs w:val="20"/>
        </w:rPr>
      </w:pPr>
    </w:p>
    <w:sectPr w:rsidR="00A41CE5" w:rsidRPr="006E5464" w:rsidSect="00037F95">
      <w:headerReference w:type="default" r:id="rId9"/>
      <w:footerReference w:type="default" r:id="rId10"/>
      <w:pgSz w:w="11906" w:h="16838"/>
      <w:pgMar w:top="284" w:right="284" w:bottom="284" w:left="284" w:header="284" w:footer="28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5FB" w:rsidRDefault="006B05FB" w:rsidP="006B05FB">
      <w:pPr>
        <w:spacing w:after="0" w:line="240" w:lineRule="auto"/>
      </w:pPr>
      <w:r>
        <w:separator/>
      </w:r>
    </w:p>
  </w:endnote>
  <w:endnote w:type="continuationSeparator" w:id="0">
    <w:p w:rsidR="006B05FB" w:rsidRDefault="006B05FB" w:rsidP="006B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empus Sans ITC">
    <w:altName w:val="Playbill"/>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4B1" w:rsidRPr="00BA54B1" w:rsidRDefault="00BA54B1" w:rsidP="00BA54B1">
    <w:pPr>
      <w:pStyle w:val="Footer"/>
      <w:jc w:val="center"/>
      <w:rPr>
        <w:b/>
        <w:sz w:val="20"/>
        <w:szCs w:val="20"/>
      </w:rPr>
    </w:pPr>
    <w:r w:rsidRPr="00BA54B1">
      <w:rPr>
        <w:b/>
        <w:sz w:val="20"/>
        <w:szCs w:val="20"/>
      </w:rPr>
      <w:t>ROYAL VISIT – Wednesday 24</w:t>
    </w:r>
    <w:r w:rsidRPr="00BA54B1">
      <w:rPr>
        <w:b/>
        <w:sz w:val="20"/>
        <w:szCs w:val="20"/>
        <w:vertAlign w:val="superscript"/>
      </w:rPr>
      <w:t>th</w:t>
    </w:r>
    <w:r w:rsidRPr="00BA54B1">
      <w:rPr>
        <w:b/>
        <w:sz w:val="20"/>
        <w:szCs w:val="20"/>
      </w:rPr>
      <w:t xml:space="preserve"> January 2018</w:t>
    </w:r>
  </w:p>
  <w:p w:rsidR="00BA54B1" w:rsidRPr="00BA54B1" w:rsidRDefault="00BA54B1">
    <w:pPr>
      <w:pStyle w:val="Footer"/>
      <w:rPr>
        <w:sz w:val="20"/>
        <w:szCs w:val="20"/>
      </w:rPr>
    </w:pPr>
  </w:p>
  <w:p w:rsidR="00BA54B1" w:rsidRPr="00BA54B1" w:rsidRDefault="00BA54B1">
    <w:pPr>
      <w:pStyle w:val="Footer"/>
      <w:rPr>
        <w:sz w:val="20"/>
        <w:szCs w:val="20"/>
      </w:rPr>
    </w:pPr>
    <w:proofErr w:type="gramStart"/>
    <w:r w:rsidRPr="00BA54B1">
      <w:rPr>
        <w:sz w:val="20"/>
        <w:szCs w:val="20"/>
      </w:rPr>
      <w:t>Child(</w:t>
    </w:r>
    <w:proofErr w:type="gramEnd"/>
    <w:r w:rsidRPr="00BA54B1">
      <w:rPr>
        <w:sz w:val="20"/>
        <w:szCs w:val="20"/>
      </w:rPr>
      <w:t>ren)’s Name(s) _________________________________________________________________________</w:t>
    </w:r>
  </w:p>
  <w:p w:rsidR="00BA54B1" w:rsidRPr="00BA54B1" w:rsidRDefault="00BA54B1">
    <w:pPr>
      <w:pStyle w:val="Footer"/>
      <w:rPr>
        <w:sz w:val="20"/>
        <w:szCs w:val="20"/>
      </w:rPr>
    </w:pPr>
    <w:r w:rsidRPr="00BA54B1">
      <w:rPr>
        <w:sz w:val="48"/>
        <w:szCs w:val="48"/>
      </w:rPr>
      <w:t>□</w:t>
    </w:r>
    <w:r w:rsidRPr="00BA54B1">
      <w:rPr>
        <w:sz w:val="20"/>
        <w:szCs w:val="20"/>
      </w:rPr>
      <w:tab/>
      <w:t xml:space="preserve">   I will be collecting my </w:t>
    </w:r>
    <w:proofErr w:type="gramStart"/>
    <w:r w:rsidRPr="00BA54B1">
      <w:rPr>
        <w:sz w:val="20"/>
        <w:szCs w:val="20"/>
      </w:rPr>
      <w:t>child</w:t>
    </w:r>
    <w:r>
      <w:rPr>
        <w:sz w:val="20"/>
        <w:szCs w:val="20"/>
      </w:rPr>
      <w:t>(</w:t>
    </w:r>
    <w:proofErr w:type="gramEnd"/>
    <w:r>
      <w:rPr>
        <w:sz w:val="20"/>
        <w:szCs w:val="20"/>
      </w:rPr>
      <w:t>ren)</w:t>
    </w:r>
    <w:r w:rsidRPr="00BA54B1">
      <w:rPr>
        <w:sz w:val="20"/>
        <w:szCs w:val="20"/>
      </w:rPr>
      <w:t xml:space="preserve"> at 11:00am to take him/her into town for the Royal Visit</w:t>
    </w:r>
  </w:p>
  <w:p w:rsidR="00BA54B1" w:rsidRDefault="00BA54B1">
    <w:pPr>
      <w:pStyle w:val="Footer"/>
      <w:rPr>
        <w:sz w:val="20"/>
        <w:szCs w:val="20"/>
      </w:rPr>
    </w:pPr>
    <w:r w:rsidRPr="00BA54B1">
      <w:rPr>
        <w:sz w:val="48"/>
        <w:szCs w:val="48"/>
      </w:rPr>
      <w:t xml:space="preserve">□ </w:t>
    </w:r>
    <w:r w:rsidRPr="00BA54B1">
      <w:rPr>
        <w:sz w:val="20"/>
        <w:szCs w:val="20"/>
      </w:rPr>
      <w:t xml:space="preserve">  </w:t>
    </w:r>
    <w:r>
      <w:rPr>
        <w:sz w:val="20"/>
        <w:szCs w:val="20"/>
      </w:rPr>
      <w:t xml:space="preserve"> </w:t>
    </w:r>
    <w:r w:rsidRPr="00BA54B1">
      <w:rPr>
        <w:sz w:val="20"/>
        <w:szCs w:val="20"/>
      </w:rPr>
      <w:t xml:space="preserve">My </w:t>
    </w:r>
    <w:proofErr w:type="gramStart"/>
    <w:r w:rsidRPr="00BA54B1">
      <w:rPr>
        <w:sz w:val="20"/>
        <w:szCs w:val="20"/>
      </w:rPr>
      <w:t>child</w:t>
    </w:r>
    <w:r>
      <w:rPr>
        <w:sz w:val="20"/>
        <w:szCs w:val="20"/>
      </w:rPr>
      <w:t>(</w:t>
    </w:r>
    <w:proofErr w:type="gramEnd"/>
    <w:r>
      <w:rPr>
        <w:sz w:val="20"/>
        <w:szCs w:val="20"/>
      </w:rPr>
      <w:t>ren)</w:t>
    </w:r>
    <w:r w:rsidRPr="00BA54B1">
      <w:rPr>
        <w:sz w:val="20"/>
        <w:szCs w:val="20"/>
      </w:rPr>
      <w:t xml:space="preserve"> will stay at school</w:t>
    </w:r>
  </w:p>
  <w:p w:rsidR="00AF23E0" w:rsidRDefault="00AF23E0">
    <w:pPr>
      <w:pStyle w:val="Footer"/>
      <w:rPr>
        <w:sz w:val="20"/>
        <w:szCs w:val="20"/>
      </w:rPr>
    </w:pPr>
  </w:p>
  <w:p w:rsidR="00AF23E0" w:rsidRPr="00BA54B1" w:rsidRDefault="00AF23E0">
    <w:pPr>
      <w:pStyle w:val="Footer"/>
      <w:rPr>
        <w:sz w:val="20"/>
        <w:szCs w:val="20"/>
      </w:rPr>
    </w:pPr>
    <w:r>
      <w:rPr>
        <w:sz w:val="20"/>
        <w:szCs w:val="20"/>
      </w:rPr>
      <w:t>Signed: _______________________________________ parent/carer</w:t>
    </w:r>
  </w:p>
  <w:p w:rsidR="00BA54B1" w:rsidRDefault="00BA5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5FB" w:rsidRDefault="006B05FB" w:rsidP="006B05FB">
      <w:pPr>
        <w:spacing w:after="0" w:line="240" w:lineRule="auto"/>
      </w:pPr>
      <w:r>
        <w:separator/>
      </w:r>
    </w:p>
  </w:footnote>
  <w:footnote w:type="continuationSeparator" w:id="0">
    <w:p w:rsidR="006B05FB" w:rsidRDefault="006B05FB" w:rsidP="006B0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5FB" w:rsidRPr="008724D9" w:rsidRDefault="006B05FB" w:rsidP="006B05FB">
    <w:pPr>
      <w:pStyle w:val="Header"/>
      <w:jc w:val="center"/>
      <w:rPr>
        <w:rFonts w:ascii="Tempus Sans ITC" w:hAnsi="Tempus Sans ITC"/>
        <w:b/>
        <w:color w:val="C00000"/>
        <w:sz w:val="56"/>
        <w:szCs w:val="56"/>
      </w:rPr>
    </w:pPr>
    <w:r w:rsidRPr="008724D9">
      <w:rPr>
        <w:rFonts w:ascii="Tempus Sans ITC" w:hAnsi="Tempus Sans ITC"/>
        <w:b/>
        <w:color w:val="C00000"/>
        <w:sz w:val="56"/>
        <w:szCs w:val="56"/>
      </w:rPr>
      <w:t>Marlfields Newsletter</w:t>
    </w:r>
  </w:p>
  <w:p w:rsidR="006B05FB" w:rsidRDefault="006B05FB" w:rsidP="006B05FB">
    <w:pPr>
      <w:pStyle w:val="Header"/>
      <w:jc w:val="center"/>
    </w:pPr>
    <w:r>
      <w:rPr>
        <w:rFonts w:ascii="Tempus Sans ITC" w:hAnsi="Tempus Sans ITC"/>
        <w:b/>
        <w:noProof/>
        <w:color w:val="C00000"/>
        <w:lang w:eastAsia="en-GB"/>
      </w:rPr>
      <mc:AlternateContent>
        <mc:Choice Requires="wps">
          <w:drawing>
            <wp:anchor distT="0" distB="0" distL="114300" distR="114300" simplePos="0" relativeHeight="251659264" behindDoc="0" locked="0" layoutInCell="1" allowOverlap="1" wp14:anchorId="6336B7BD" wp14:editId="4533B224">
              <wp:simplePos x="0" y="0"/>
              <wp:positionH relativeFrom="column">
                <wp:posOffset>-64770</wp:posOffset>
              </wp:positionH>
              <wp:positionV relativeFrom="paragraph">
                <wp:posOffset>219710</wp:posOffset>
              </wp:positionV>
              <wp:extent cx="69913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99135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D30F836"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17.3pt" to="545.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" strokecolor="#ed7d31 [3205]" strokeweight=".5pt">
              <v:stroke joinstyle="miter"/>
            </v:line>
          </w:pict>
        </mc:Fallback>
      </mc:AlternateContent>
    </w:r>
    <w:r>
      <w:rPr>
        <w:rFonts w:ascii="Tempus Sans ITC" w:hAnsi="Tempus Sans ITC"/>
        <w:b/>
        <w:noProof/>
        <w:color w:val="C00000"/>
        <w:lang w:eastAsia="en-GB"/>
      </w:rPr>
      <w:t>19</w:t>
    </w:r>
    <w:r w:rsidRPr="004C3B90">
      <w:rPr>
        <w:rFonts w:ascii="Tempus Sans ITC" w:hAnsi="Tempus Sans ITC"/>
        <w:b/>
        <w:noProof/>
        <w:color w:val="C00000"/>
        <w:vertAlign w:val="superscript"/>
        <w:lang w:eastAsia="en-GB"/>
      </w:rPr>
      <w:t>th</w:t>
    </w:r>
    <w:r>
      <w:rPr>
        <w:rFonts w:ascii="Tempus Sans ITC" w:hAnsi="Tempus Sans ITC"/>
        <w:b/>
        <w:noProof/>
        <w:color w:val="C00000"/>
        <w:lang w:eastAsia="en-GB"/>
      </w:rPr>
      <w:t xml:space="preserve"> January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152130"/>
    <w:multiLevelType w:val="multilevel"/>
    <w:tmpl w:val="E622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5FB"/>
    <w:rsid w:val="00037F95"/>
    <w:rsid w:val="00175D59"/>
    <w:rsid w:val="00176DCA"/>
    <w:rsid w:val="0026430A"/>
    <w:rsid w:val="002F1C40"/>
    <w:rsid w:val="00363BB0"/>
    <w:rsid w:val="003F69F3"/>
    <w:rsid w:val="00553072"/>
    <w:rsid w:val="006316D9"/>
    <w:rsid w:val="006B05FB"/>
    <w:rsid w:val="006E5464"/>
    <w:rsid w:val="008977E1"/>
    <w:rsid w:val="009B1A3B"/>
    <w:rsid w:val="009D58CB"/>
    <w:rsid w:val="00A41CE5"/>
    <w:rsid w:val="00AF23E0"/>
    <w:rsid w:val="00BA54B1"/>
    <w:rsid w:val="00D0290B"/>
    <w:rsid w:val="00DE0624"/>
    <w:rsid w:val="00FA1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8293BF4-20C4-4D24-872C-E16FE803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B05FB"/>
    <w:rPr>
      <w:strike w:val="0"/>
      <w:dstrike w:val="0"/>
      <w:color w:val="0000FF"/>
      <w:u w:val="none"/>
      <w:effect w:val="none"/>
    </w:rPr>
  </w:style>
  <w:style w:type="paragraph" w:styleId="NormalWeb">
    <w:name w:val="Normal (Web)"/>
    <w:basedOn w:val="Normal"/>
    <w:uiPriority w:val="99"/>
    <w:semiHidden/>
    <w:unhideWhenUsed/>
    <w:rsid w:val="006B05FB"/>
    <w:pPr>
      <w:spacing w:before="100" w:beforeAutospacing="1" w:after="100" w:afterAutospacing="1" w:line="240" w:lineRule="auto"/>
    </w:pPr>
    <w:rPr>
      <w:rFonts w:ascii="Times New Roman" w:eastAsiaTheme="minorEastAsia" w:hAnsi="Times New Roman"/>
      <w:lang w:eastAsia="en-GB"/>
    </w:rPr>
  </w:style>
  <w:style w:type="paragraph" w:styleId="Header">
    <w:name w:val="header"/>
    <w:basedOn w:val="Normal"/>
    <w:link w:val="HeaderChar"/>
    <w:uiPriority w:val="99"/>
    <w:unhideWhenUsed/>
    <w:rsid w:val="006B0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5FB"/>
  </w:style>
  <w:style w:type="paragraph" w:styleId="Footer">
    <w:name w:val="footer"/>
    <w:basedOn w:val="Normal"/>
    <w:link w:val="FooterChar"/>
    <w:uiPriority w:val="99"/>
    <w:unhideWhenUsed/>
    <w:rsid w:val="006B0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5FB"/>
  </w:style>
  <w:style w:type="table" w:styleId="TableGrid">
    <w:name w:val="Table Grid"/>
    <w:basedOn w:val="TableNormal"/>
    <w:uiPriority w:val="59"/>
    <w:rsid w:val="00AF23E0"/>
    <w:pPr>
      <w:spacing w:after="0" w:line="240" w:lineRule="auto"/>
    </w:pPr>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23E0"/>
    <w:pPr>
      <w:spacing w:after="0" w:line="240" w:lineRule="auto"/>
      <w:ind w:left="720"/>
      <w:contextualSpacing/>
    </w:pPr>
    <w:rPr>
      <w:rFonts w:cstheme="minorBidi"/>
      <w:szCs w:val="22"/>
    </w:rPr>
  </w:style>
  <w:style w:type="paragraph" w:styleId="BalloonText">
    <w:name w:val="Balloon Text"/>
    <w:basedOn w:val="Normal"/>
    <w:link w:val="BalloonTextChar"/>
    <w:uiPriority w:val="99"/>
    <w:semiHidden/>
    <w:unhideWhenUsed/>
    <w:rsid w:val="006E5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4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AB070-5389-4CE4-9B52-B0F10DBD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Admin</dc:creator>
  <cp:keywords/>
  <dc:description/>
  <cp:lastModifiedBy>School Admin</cp:lastModifiedBy>
  <cp:revision>4</cp:revision>
  <cp:lastPrinted>2018-01-19T14:26:00Z</cp:lastPrinted>
  <dcterms:created xsi:type="dcterms:W3CDTF">2018-01-18T14:32:00Z</dcterms:created>
  <dcterms:modified xsi:type="dcterms:W3CDTF">2018-01-19T14:59:00Z</dcterms:modified>
</cp:coreProperties>
</file>